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D561B8" w14:textId="20947B58" w:rsidR="0055589B" w:rsidRDefault="009E6CC3" w:rsidP="0055589B">
      <w:pPr>
        <w:pStyle w:val="Title"/>
      </w:pPr>
      <w:r>
        <w:rPr>
          <w:noProof/>
        </w:rPr>
        <w:drawing>
          <wp:anchor distT="0" distB="0" distL="114300" distR="114300" simplePos="0" relativeHeight="251659264" behindDoc="1" locked="0" layoutInCell="1" allowOverlap="1" wp14:anchorId="2D7FDEEA" wp14:editId="4BF4A2E2">
            <wp:simplePos x="0" y="0"/>
            <wp:positionH relativeFrom="column">
              <wp:posOffset>4461510</wp:posOffset>
            </wp:positionH>
            <wp:positionV relativeFrom="paragraph">
              <wp:posOffset>22860</wp:posOffset>
            </wp:positionV>
            <wp:extent cx="1689100" cy="1078127"/>
            <wp:effectExtent l="0" t="0" r="6350" b="8255"/>
            <wp:wrapNone/>
            <wp:docPr id="1839818626" name="Picture 2" descr="A logo with a hexagon and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9818626" name="Picture 2" descr="A logo with a hexagon and a black background&#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89100" cy="1078127"/>
                    </a:xfrm>
                    <a:prstGeom prst="rect">
                      <a:avLst/>
                    </a:prstGeom>
                  </pic:spPr>
                </pic:pic>
              </a:graphicData>
            </a:graphic>
            <wp14:sizeRelH relativeFrom="page">
              <wp14:pctWidth>0</wp14:pctWidth>
            </wp14:sizeRelH>
            <wp14:sizeRelV relativeFrom="page">
              <wp14:pctHeight>0</wp14:pctHeight>
            </wp14:sizeRelV>
          </wp:anchor>
        </w:drawing>
      </w:r>
      <w:r w:rsidR="008426AA">
        <w:rPr>
          <w:noProof/>
        </w:rPr>
        <w:drawing>
          <wp:anchor distT="0" distB="0" distL="114300" distR="114300" simplePos="0" relativeHeight="251658240" behindDoc="1" locked="0" layoutInCell="1" allowOverlap="1" wp14:anchorId="4B5C4DE2" wp14:editId="122C3D23">
            <wp:simplePos x="0" y="0"/>
            <wp:positionH relativeFrom="column">
              <wp:posOffset>3810</wp:posOffset>
            </wp:positionH>
            <wp:positionV relativeFrom="paragraph">
              <wp:posOffset>-1905</wp:posOffset>
            </wp:positionV>
            <wp:extent cx="1402080" cy="1102582"/>
            <wp:effectExtent l="0" t="0" r="7620" b="2540"/>
            <wp:wrapNone/>
            <wp:docPr id="59403127" name="Picture 3" descr="A black and orange sign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403127" name="Picture 3" descr="A black and orange sign with text&#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402080" cy="1102582"/>
                    </a:xfrm>
                    <a:prstGeom prst="rect">
                      <a:avLst/>
                    </a:prstGeom>
                  </pic:spPr>
                </pic:pic>
              </a:graphicData>
            </a:graphic>
            <wp14:sizeRelH relativeFrom="page">
              <wp14:pctWidth>0</wp14:pctWidth>
            </wp14:sizeRelH>
            <wp14:sizeRelV relativeFrom="page">
              <wp14:pctHeight>0</wp14:pctHeight>
            </wp14:sizeRelV>
          </wp:anchor>
        </w:drawing>
      </w:r>
    </w:p>
    <w:p w14:paraId="3350066F" w14:textId="77777777" w:rsidR="0055589B" w:rsidRDefault="0055589B" w:rsidP="0055589B">
      <w:pPr>
        <w:pStyle w:val="Title"/>
      </w:pPr>
    </w:p>
    <w:p w14:paraId="2B2E044A" w14:textId="77777777" w:rsidR="0055589B" w:rsidRDefault="0055589B" w:rsidP="0055589B">
      <w:pPr>
        <w:pStyle w:val="Title"/>
      </w:pPr>
    </w:p>
    <w:p w14:paraId="3AF0E88F" w14:textId="77777777" w:rsidR="0055589B" w:rsidRDefault="0055589B" w:rsidP="0055589B">
      <w:pPr>
        <w:pStyle w:val="Title"/>
      </w:pPr>
    </w:p>
    <w:p w14:paraId="47791E61" w14:textId="77777777" w:rsidR="00616577" w:rsidRPr="00616577" w:rsidRDefault="00616577" w:rsidP="00616577"/>
    <w:p w14:paraId="60509611" w14:textId="436A201A" w:rsidR="000A5418" w:rsidRPr="008A1DFD" w:rsidRDefault="00563B46" w:rsidP="0055589B">
      <w:pPr>
        <w:pStyle w:val="Title"/>
      </w:pPr>
      <w:r w:rsidRPr="008A1DFD">
        <w:t xml:space="preserve">Nominating an </w:t>
      </w:r>
      <w:r w:rsidR="00E71D0C" w:rsidRPr="008A1DFD">
        <w:t>i</w:t>
      </w:r>
      <w:r w:rsidRPr="008A1DFD">
        <w:t xml:space="preserve">ndividual </w:t>
      </w:r>
      <w:r w:rsidR="008700D9" w:rsidRPr="008A1DFD">
        <w:t>l</w:t>
      </w:r>
      <w:r w:rsidRPr="008A1DFD">
        <w:t>earner</w:t>
      </w:r>
      <w:r w:rsidR="004A3731" w:rsidRPr="008A1DFD">
        <w:t>: Guidance notes</w:t>
      </w:r>
    </w:p>
    <w:p w14:paraId="32E13B61" w14:textId="7A188ECA" w:rsidR="003A6B86" w:rsidRPr="003A6B86" w:rsidRDefault="003A6B86" w:rsidP="00BA6F80">
      <w:r>
        <w:t xml:space="preserve">All nominations must be submitted </w:t>
      </w:r>
      <w:hyperlink r:id="rId13" w:history="1">
        <w:r w:rsidRPr="00382AEB">
          <w:rPr>
            <w:rStyle w:val="Hyperlink"/>
          </w:rPr>
          <w:t>online</w:t>
        </w:r>
      </w:hyperlink>
      <w:r w:rsidR="00380F30">
        <w:t>.</w:t>
      </w:r>
    </w:p>
    <w:p w14:paraId="1919348E" w14:textId="4725831E" w:rsidR="004A3731" w:rsidRPr="004A3731" w:rsidRDefault="006959B2" w:rsidP="004A3731">
      <w:pPr>
        <w:pStyle w:val="Heading1"/>
      </w:pPr>
      <w:bookmarkStart w:id="0" w:name="_Toc149123091"/>
      <w:bookmarkStart w:id="1" w:name="_Hlk496095557"/>
      <w:r w:rsidRPr="002638CC">
        <w:t>Contents</w:t>
      </w:r>
      <w:bookmarkEnd w:id="0"/>
      <w:r w:rsidRPr="002638CC">
        <w:rPr>
          <w:rFonts w:eastAsiaTheme="minorHAnsi" w:cstheme="minorBidi"/>
          <w:b w:val="0"/>
          <w:color w:val="auto"/>
          <w:szCs w:val="22"/>
        </w:rPr>
        <w:fldChar w:fldCharType="begin"/>
      </w:r>
      <w:r w:rsidRPr="002638CC">
        <w:instrText xml:space="preserve"> TOC \o "1-1" \h \z \u </w:instrText>
      </w:r>
      <w:r w:rsidRPr="002638CC">
        <w:rPr>
          <w:rFonts w:eastAsiaTheme="minorHAnsi" w:cstheme="minorBidi"/>
          <w:b w:val="0"/>
          <w:color w:val="auto"/>
          <w:szCs w:val="22"/>
        </w:rPr>
        <w:fldChar w:fldCharType="separate"/>
      </w:r>
    </w:p>
    <w:p w14:paraId="7701E414" w14:textId="18D856A7" w:rsidR="004A3731" w:rsidRDefault="00ED3F86">
      <w:pPr>
        <w:pStyle w:val="TOC1"/>
        <w:rPr>
          <w:rFonts w:asciiTheme="minorHAnsi" w:eastAsiaTheme="minorEastAsia" w:hAnsiTheme="minorHAnsi"/>
          <w:noProof/>
          <w:kern w:val="2"/>
          <w:lang w:eastAsia="en-GB"/>
          <w14:ligatures w14:val="standardContextual"/>
        </w:rPr>
      </w:pPr>
      <w:hyperlink w:anchor="_Toc149123092" w:history="1">
        <w:r w:rsidR="004A3731" w:rsidRPr="002A0C42">
          <w:rPr>
            <w:rStyle w:val="Hyperlink"/>
            <w:noProof/>
          </w:rPr>
          <w:t>About West Midlands Adult Learning Awards</w:t>
        </w:r>
        <w:r w:rsidR="004A3731">
          <w:rPr>
            <w:noProof/>
            <w:webHidden/>
          </w:rPr>
          <w:tab/>
        </w:r>
        <w:r w:rsidR="004A3731">
          <w:rPr>
            <w:noProof/>
            <w:webHidden/>
          </w:rPr>
          <w:fldChar w:fldCharType="begin"/>
        </w:r>
        <w:r w:rsidR="004A3731">
          <w:rPr>
            <w:noProof/>
            <w:webHidden/>
          </w:rPr>
          <w:instrText xml:space="preserve"> PAGEREF _Toc149123092 \h </w:instrText>
        </w:r>
        <w:r w:rsidR="004A3731">
          <w:rPr>
            <w:noProof/>
            <w:webHidden/>
          </w:rPr>
        </w:r>
        <w:r w:rsidR="004A3731">
          <w:rPr>
            <w:noProof/>
            <w:webHidden/>
          </w:rPr>
          <w:fldChar w:fldCharType="separate"/>
        </w:r>
        <w:r w:rsidR="004A3731">
          <w:rPr>
            <w:noProof/>
            <w:webHidden/>
          </w:rPr>
          <w:t>1</w:t>
        </w:r>
        <w:r w:rsidR="004A3731">
          <w:rPr>
            <w:noProof/>
            <w:webHidden/>
          </w:rPr>
          <w:fldChar w:fldCharType="end"/>
        </w:r>
      </w:hyperlink>
    </w:p>
    <w:p w14:paraId="1E97D1D2" w14:textId="5CE2F783" w:rsidR="004A3731" w:rsidRDefault="00ED3F86">
      <w:pPr>
        <w:pStyle w:val="TOC1"/>
        <w:rPr>
          <w:rFonts w:asciiTheme="minorHAnsi" w:eastAsiaTheme="minorEastAsia" w:hAnsiTheme="minorHAnsi"/>
          <w:noProof/>
          <w:kern w:val="2"/>
          <w:lang w:eastAsia="en-GB"/>
          <w14:ligatures w14:val="standardContextual"/>
        </w:rPr>
      </w:pPr>
      <w:hyperlink w:anchor="_Toc149123093" w:history="1">
        <w:r w:rsidR="004A3731" w:rsidRPr="002A0C42">
          <w:rPr>
            <w:rStyle w:val="Hyperlink"/>
            <w:noProof/>
          </w:rPr>
          <w:t>Guidance notes and eligibility criteria</w:t>
        </w:r>
        <w:r w:rsidR="004A3731">
          <w:rPr>
            <w:noProof/>
            <w:webHidden/>
          </w:rPr>
          <w:tab/>
        </w:r>
        <w:r w:rsidR="004A3731">
          <w:rPr>
            <w:noProof/>
            <w:webHidden/>
          </w:rPr>
          <w:fldChar w:fldCharType="begin"/>
        </w:r>
        <w:r w:rsidR="004A3731">
          <w:rPr>
            <w:noProof/>
            <w:webHidden/>
          </w:rPr>
          <w:instrText xml:space="preserve"> PAGEREF _Toc149123093 \h </w:instrText>
        </w:r>
        <w:r w:rsidR="004A3731">
          <w:rPr>
            <w:noProof/>
            <w:webHidden/>
          </w:rPr>
        </w:r>
        <w:r w:rsidR="004A3731">
          <w:rPr>
            <w:noProof/>
            <w:webHidden/>
          </w:rPr>
          <w:fldChar w:fldCharType="separate"/>
        </w:r>
        <w:r w:rsidR="004A3731">
          <w:rPr>
            <w:noProof/>
            <w:webHidden/>
          </w:rPr>
          <w:t>2</w:t>
        </w:r>
        <w:r w:rsidR="004A3731">
          <w:rPr>
            <w:noProof/>
            <w:webHidden/>
          </w:rPr>
          <w:fldChar w:fldCharType="end"/>
        </w:r>
      </w:hyperlink>
    </w:p>
    <w:p w14:paraId="41593730" w14:textId="6F23FCDF" w:rsidR="004A3731" w:rsidRDefault="00ED3F86">
      <w:pPr>
        <w:pStyle w:val="TOC1"/>
        <w:rPr>
          <w:rFonts w:asciiTheme="minorHAnsi" w:eastAsiaTheme="minorEastAsia" w:hAnsiTheme="minorHAnsi"/>
          <w:noProof/>
          <w:kern w:val="2"/>
          <w:lang w:eastAsia="en-GB"/>
          <w14:ligatures w14:val="standardContextual"/>
        </w:rPr>
      </w:pPr>
      <w:hyperlink w:anchor="_Toc149123094" w:history="1">
        <w:r w:rsidR="004A3731" w:rsidRPr="002A0C42">
          <w:rPr>
            <w:rStyle w:val="Hyperlink"/>
            <w:noProof/>
          </w:rPr>
          <w:t>How to submit a nomination</w:t>
        </w:r>
        <w:r w:rsidR="004A3731">
          <w:rPr>
            <w:noProof/>
            <w:webHidden/>
          </w:rPr>
          <w:tab/>
        </w:r>
        <w:r w:rsidR="004A3731">
          <w:rPr>
            <w:noProof/>
            <w:webHidden/>
          </w:rPr>
          <w:fldChar w:fldCharType="begin"/>
        </w:r>
        <w:r w:rsidR="004A3731">
          <w:rPr>
            <w:noProof/>
            <w:webHidden/>
          </w:rPr>
          <w:instrText xml:space="preserve"> PAGEREF _Toc149123094 \h </w:instrText>
        </w:r>
        <w:r w:rsidR="004A3731">
          <w:rPr>
            <w:noProof/>
            <w:webHidden/>
          </w:rPr>
        </w:r>
        <w:r w:rsidR="004A3731">
          <w:rPr>
            <w:noProof/>
            <w:webHidden/>
          </w:rPr>
          <w:fldChar w:fldCharType="separate"/>
        </w:r>
        <w:r w:rsidR="004A3731">
          <w:rPr>
            <w:noProof/>
            <w:webHidden/>
          </w:rPr>
          <w:t>3</w:t>
        </w:r>
        <w:r w:rsidR="004A3731">
          <w:rPr>
            <w:noProof/>
            <w:webHidden/>
          </w:rPr>
          <w:fldChar w:fldCharType="end"/>
        </w:r>
      </w:hyperlink>
    </w:p>
    <w:p w14:paraId="3FAF9CEA" w14:textId="16A6F45F" w:rsidR="00701727" w:rsidRPr="0055589B" w:rsidRDefault="006959B2" w:rsidP="0055589B">
      <w:pPr>
        <w:pStyle w:val="Heading1"/>
      </w:pPr>
      <w:r w:rsidRPr="002638CC">
        <w:fldChar w:fldCharType="end"/>
      </w:r>
      <w:bookmarkStart w:id="2" w:name="_Toc149123092"/>
      <w:bookmarkEnd w:id="1"/>
      <w:r w:rsidR="00701727" w:rsidRPr="0055589B">
        <w:t>About West Midlands Adult Learning Awards</w:t>
      </w:r>
      <w:bookmarkEnd w:id="2"/>
    </w:p>
    <w:p w14:paraId="4F23846A" w14:textId="405D3E17" w:rsidR="00701727" w:rsidRPr="002638CC" w:rsidRDefault="00701727" w:rsidP="0055589B">
      <w:r w:rsidRPr="73112E04">
        <w:t xml:space="preserve">The West Midlands Adult Learning Awards seek to recognise and celebrate the achievements of </w:t>
      </w:r>
      <w:r w:rsidR="00712E42" w:rsidRPr="73112E04">
        <w:t xml:space="preserve">adult </w:t>
      </w:r>
      <w:r w:rsidRPr="73112E04">
        <w:t xml:space="preserve">learners, businesses, </w:t>
      </w:r>
      <w:proofErr w:type="gramStart"/>
      <w:r w:rsidRPr="73112E04">
        <w:t>providers</w:t>
      </w:r>
      <w:proofErr w:type="gramEnd"/>
      <w:r w:rsidRPr="73112E04">
        <w:t xml:space="preserve"> and wider partners</w:t>
      </w:r>
      <w:r w:rsidR="00712E42" w:rsidRPr="73112E04">
        <w:t xml:space="preserve"> across the W</w:t>
      </w:r>
      <w:r w:rsidR="3ACD63B4" w:rsidRPr="73112E04">
        <w:t>est Midlands Combined Authority (WMCA)</w:t>
      </w:r>
      <w:r w:rsidR="00712E42" w:rsidRPr="73112E04">
        <w:t xml:space="preserve"> area</w:t>
      </w:r>
      <w:r w:rsidRPr="73112E04">
        <w:t>. Through these awards, we are looking to:</w:t>
      </w:r>
    </w:p>
    <w:p w14:paraId="209BB452" w14:textId="145381A6" w:rsidR="00701727" w:rsidRPr="002638CC" w:rsidRDefault="006D5AEB" w:rsidP="00906155">
      <w:pPr>
        <w:pStyle w:val="ListParagraph"/>
        <w:numPr>
          <w:ilvl w:val="0"/>
          <w:numId w:val="26"/>
        </w:numPr>
      </w:pPr>
      <w:r w:rsidRPr="002638CC">
        <w:t xml:space="preserve">Raise the profile of adult learning across the </w:t>
      </w:r>
      <w:proofErr w:type="gramStart"/>
      <w:r w:rsidRPr="002638CC">
        <w:t>region</w:t>
      </w:r>
      <w:proofErr w:type="gramEnd"/>
    </w:p>
    <w:p w14:paraId="10617127" w14:textId="68E5FE01" w:rsidR="00701727" w:rsidRPr="002638CC" w:rsidRDefault="006D5AEB" w:rsidP="00906155">
      <w:pPr>
        <w:pStyle w:val="ListParagraph"/>
        <w:numPr>
          <w:ilvl w:val="0"/>
          <w:numId w:val="26"/>
        </w:numPr>
      </w:pPr>
      <w:r w:rsidRPr="002638CC">
        <w:t>Engage more res</w:t>
      </w:r>
      <w:r w:rsidR="00701727" w:rsidRPr="002638CC">
        <w:t xml:space="preserve">idents, businesses and wider stakeholders in adult </w:t>
      </w:r>
      <w:proofErr w:type="gramStart"/>
      <w:r w:rsidR="00701727" w:rsidRPr="002638CC">
        <w:t>learning</w:t>
      </w:r>
      <w:proofErr w:type="gramEnd"/>
    </w:p>
    <w:p w14:paraId="053EA3F6" w14:textId="0A914BEA" w:rsidR="00701727" w:rsidRPr="002638CC" w:rsidRDefault="006D5AEB" w:rsidP="00906155">
      <w:pPr>
        <w:pStyle w:val="ListParagraph"/>
        <w:numPr>
          <w:ilvl w:val="0"/>
          <w:numId w:val="26"/>
        </w:numPr>
      </w:pPr>
      <w:r w:rsidRPr="002638CC">
        <w:t xml:space="preserve">Capture and celebrate good practice in adult learning across the </w:t>
      </w:r>
      <w:proofErr w:type="gramStart"/>
      <w:r w:rsidRPr="002638CC">
        <w:t>region</w:t>
      </w:r>
      <w:proofErr w:type="gramEnd"/>
    </w:p>
    <w:p w14:paraId="4F24D016" w14:textId="1B0F7AAD" w:rsidR="00701727" w:rsidRPr="002638CC" w:rsidRDefault="006D5AEB" w:rsidP="00906155">
      <w:pPr>
        <w:pStyle w:val="ListParagraph"/>
        <w:numPr>
          <w:ilvl w:val="0"/>
          <w:numId w:val="26"/>
        </w:numPr>
      </w:pPr>
      <w:r w:rsidRPr="002638CC">
        <w:t xml:space="preserve">Showcase the full range of economic and social benefits of adult </w:t>
      </w:r>
      <w:proofErr w:type="gramStart"/>
      <w:r w:rsidRPr="002638CC">
        <w:t>learning</w:t>
      </w:r>
      <w:proofErr w:type="gramEnd"/>
    </w:p>
    <w:p w14:paraId="524FACEA" w14:textId="65652AF9" w:rsidR="00701727" w:rsidRPr="002638CC" w:rsidRDefault="006D5AEB" w:rsidP="00906155">
      <w:pPr>
        <w:pStyle w:val="ListParagraph"/>
        <w:numPr>
          <w:ilvl w:val="0"/>
          <w:numId w:val="26"/>
        </w:numPr>
      </w:pPr>
      <w:r w:rsidRPr="002638CC">
        <w:t>Demonstrate the impact of skills devolution, enabl</w:t>
      </w:r>
      <w:r w:rsidR="00701727" w:rsidRPr="002638CC">
        <w:t xml:space="preserve">ing us to make the case for further devolution. </w:t>
      </w:r>
    </w:p>
    <w:p w14:paraId="55A96D71" w14:textId="77777777" w:rsidR="00701727" w:rsidRPr="002638CC" w:rsidRDefault="00701727" w:rsidP="00701727">
      <w:pPr>
        <w:contextualSpacing/>
      </w:pPr>
      <w:r w:rsidRPr="002638CC">
        <w:t>Award winners are selected for a range of awards across four nomination categories:</w:t>
      </w:r>
    </w:p>
    <w:p w14:paraId="5FD8591F" w14:textId="77777777" w:rsidR="00701727" w:rsidRPr="002638CC" w:rsidRDefault="00701727" w:rsidP="006D5AEB">
      <w:pPr>
        <w:pStyle w:val="ListParagraph"/>
        <w:numPr>
          <w:ilvl w:val="0"/>
          <w:numId w:val="24"/>
        </w:numPr>
      </w:pPr>
      <w:r w:rsidRPr="002638CC">
        <w:t>Individual learner</w:t>
      </w:r>
    </w:p>
    <w:p w14:paraId="09DFE8A2" w14:textId="77777777" w:rsidR="00701727" w:rsidRPr="002638CC" w:rsidRDefault="00701727" w:rsidP="006D5AEB">
      <w:pPr>
        <w:pStyle w:val="ListParagraph"/>
        <w:numPr>
          <w:ilvl w:val="0"/>
          <w:numId w:val="24"/>
        </w:numPr>
      </w:pPr>
      <w:r w:rsidRPr="002638CC">
        <w:t>Tutor</w:t>
      </w:r>
    </w:p>
    <w:p w14:paraId="6DEC57AE" w14:textId="77777777" w:rsidR="00701727" w:rsidRPr="002638CC" w:rsidRDefault="00701727" w:rsidP="006D5AEB">
      <w:pPr>
        <w:pStyle w:val="ListParagraph"/>
        <w:numPr>
          <w:ilvl w:val="0"/>
          <w:numId w:val="24"/>
        </w:numPr>
      </w:pPr>
      <w:r w:rsidRPr="002638CC">
        <w:t>Employer</w:t>
      </w:r>
    </w:p>
    <w:p w14:paraId="1EEC9D55" w14:textId="2B13289D" w:rsidR="00701727" w:rsidRPr="002638CC" w:rsidRDefault="00701727" w:rsidP="006D5AEB">
      <w:pPr>
        <w:pStyle w:val="ListParagraph"/>
        <w:numPr>
          <w:ilvl w:val="0"/>
          <w:numId w:val="24"/>
        </w:numPr>
      </w:pPr>
      <w:r w:rsidRPr="002638CC">
        <w:t>Learning provision (includes learning providers and partnerships)</w:t>
      </w:r>
    </w:p>
    <w:p w14:paraId="16EBCBE3" w14:textId="77777777" w:rsidR="00A0094D" w:rsidRPr="0055589B" w:rsidRDefault="00A0094D" w:rsidP="0055589B">
      <w:pPr>
        <w:pStyle w:val="Heading2"/>
      </w:pPr>
      <w:r w:rsidRPr="0055589B">
        <w:t>Why nominate?</w:t>
      </w:r>
    </w:p>
    <w:p w14:paraId="1909D0D3" w14:textId="29FE717E" w:rsidR="00A0094D" w:rsidRPr="002638CC" w:rsidRDefault="00A0094D" w:rsidP="00A0094D">
      <w:r w:rsidRPr="002638CC">
        <w:t xml:space="preserve">By nominating an individual learner, provider, </w:t>
      </w:r>
      <w:proofErr w:type="gramStart"/>
      <w:r w:rsidRPr="002638CC">
        <w:t>tutor</w:t>
      </w:r>
      <w:proofErr w:type="gramEnd"/>
      <w:r w:rsidRPr="002638CC">
        <w:t xml:space="preserve"> or employer you can celebrate their successes. Providers and employers can showcase their work and use it for both recruitment and reputation purposes. Individuals could showcase it on their CVs or LinkedIn profiles to highlight their commitment to professional development and learning.</w:t>
      </w:r>
    </w:p>
    <w:p w14:paraId="765C87BD" w14:textId="77777777" w:rsidR="00701727" w:rsidRPr="002638CC" w:rsidRDefault="00701727" w:rsidP="004A3731">
      <w:pPr>
        <w:pStyle w:val="Heading2"/>
      </w:pPr>
      <w:r w:rsidRPr="002638CC">
        <w:t>Selection of award winners – key dates</w:t>
      </w:r>
    </w:p>
    <w:p w14:paraId="78695CB1" w14:textId="77777777" w:rsidR="00DB3C60" w:rsidRPr="00F10B68" w:rsidRDefault="00DB3C60" w:rsidP="00AE6960">
      <w:pPr>
        <w:pStyle w:val="ListParagraph"/>
        <w:numPr>
          <w:ilvl w:val="0"/>
          <w:numId w:val="30"/>
        </w:numPr>
      </w:pPr>
      <w:r w:rsidRPr="00F10B68">
        <w:t xml:space="preserve">All nominations </w:t>
      </w:r>
      <w:r w:rsidRPr="00F10B68">
        <w:rPr>
          <w:b/>
          <w:bCs/>
        </w:rPr>
        <w:t xml:space="preserve">must </w:t>
      </w:r>
      <w:r w:rsidRPr="00F10B68">
        <w:t>be submitted by Friday 2 February 2024 at 12.00 noon GMT.</w:t>
      </w:r>
    </w:p>
    <w:p w14:paraId="7D15F040" w14:textId="77777777" w:rsidR="00DB3C60" w:rsidRPr="00F10B68" w:rsidRDefault="00DB3C60" w:rsidP="00AE6960">
      <w:pPr>
        <w:pStyle w:val="ListParagraph"/>
        <w:numPr>
          <w:ilvl w:val="0"/>
          <w:numId w:val="30"/>
        </w:numPr>
      </w:pPr>
      <w:r w:rsidRPr="00F10B68">
        <w:t xml:space="preserve">Winners will be selected </w:t>
      </w:r>
      <w:r>
        <w:t>in</w:t>
      </w:r>
      <w:r w:rsidRPr="00F10B68">
        <w:t xml:space="preserve"> March 2024.</w:t>
      </w:r>
    </w:p>
    <w:p w14:paraId="4DAED47D" w14:textId="77777777" w:rsidR="00DB3C60" w:rsidRPr="00F10B68" w:rsidRDefault="00DB3C60" w:rsidP="00AE6960">
      <w:pPr>
        <w:pStyle w:val="ListParagraph"/>
        <w:numPr>
          <w:ilvl w:val="0"/>
          <w:numId w:val="30"/>
        </w:numPr>
      </w:pPr>
      <w:r w:rsidRPr="00F10B68">
        <w:t xml:space="preserve">Winners and their nominators will be notified by </w:t>
      </w:r>
      <w:r>
        <w:t>31</w:t>
      </w:r>
      <w:r w:rsidRPr="00F10B68">
        <w:t xml:space="preserve"> March 2024. </w:t>
      </w:r>
    </w:p>
    <w:p w14:paraId="471AA862" w14:textId="77777777" w:rsidR="00DB3C60" w:rsidRPr="00F10B68" w:rsidRDefault="00DB3C60" w:rsidP="00AE6960">
      <w:pPr>
        <w:pStyle w:val="ListParagraph"/>
        <w:numPr>
          <w:ilvl w:val="0"/>
          <w:numId w:val="30"/>
        </w:numPr>
      </w:pPr>
      <w:r w:rsidRPr="00F10B68">
        <w:t>Nominators of non-winners will be sent a certificate of achievement to present to their nominee.</w:t>
      </w:r>
    </w:p>
    <w:p w14:paraId="64BAA3CC" w14:textId="65AA1C74" w:rsidR="00DB3C60" w:rsidRPr="00F10B68" w:rsidRDefault="00DB3C60" w:rsidP="00AE6960">
      <w:pPr>
        <w:pStyle w:val="ListParagraph"/>
        <w:numPr>
          <w:ilvl w:val="0"/>
          <w:numId w:val="30"/>
        </w:numPr>
      </w:pPr>
      <w:r>
        <w:t xml:space="preserve">Winners will be announced </w:t>
      </w:r>
      <w:r w:rsidR="49E23F54">
        <w:t>on 27</w:t>
      </w:r>
      <w:r>
        <w:t xml:space="preserve"> June 2024.</w:t>
      </w:r>
    </w:p>
    <w:p w14:paraId="4A8D9E87" w14:textId="77777777" w:rsidR="00701727" w:rsidRPr="002638CC" w:rsidRDefault="00701727" w:rsidP="006D5AEB">
      <w:r w:rsidRPr="002638CC">
        <w:t>The deadline for nominations is final and there will be no extensions provided.</w:t>
      </w:r>
    </w:p>
    <w:p w14:paraId="36076DEC" w14:textId="302DFFD4" w:rsidR="00701727" w:rsidRPr="002638CC" w:rsidRDefault="00701727" w:rsidP="73112E04">
      <w:pPr>
        <w:contextualSpacing/>
      </w:pPr>
      <w:r w:rsidRPr="73112E04">
        <w:lastRenderedPageBreak/>
        <w:t xml:space="preserve">If you haven’t heard from us by the </w:t>
      </w:r>
      <w:r w:rsidR="00F26A3C">
        <w:t>end</w:t>
      </w:r>
      <w:r w:rsidRPr="73112E04">
        <w:t xml:space="preserve"> of </w:t>
      </w:r>
      <w:r w:rsidR="0009110A" w:rsidRPr="73112E04">
        <w:t>March 2024</w:t>
      </w:r>
      <w:r w:rsidRPr="73112E04">
        <w:t xml:space="preserve">, please assume that your nominee has not been selected as an award winner on this occasion. The decisions of the selection panel </w:t>
      </w:r>
      <w:r w:rsidR="2B417B63" w:rsidRPr="73112E04">
        <w:t>are</w:t>
      </w:r>
      <w:r w:rsidRPr="73112E04">
        <w:t xml:space="preserve"> final.</w:t>
      </w:r>
    </w:p>
    <w:p w14:paraId="29F0FDC2" w14:textId="332C65C8" w:rsidR="005F2316" w:rsidRPr="002638CC" w:rsidRDefault="005547C4" w:rsidP="004A3731">
      <w:pPr>
        <w:pStyle w:val="Heading1"/>
        <w:rPr>
          <w:b w:val="0"/>
        </w:rPr>
      </w:pPr>
      <w:bookmarkStart w:id="3" w:name="_Toc149123093"/>
      <w:r w:rsidRPr="002638CC">
        <w:t>G</w:t>
      </w:r>
      <w:r w:rsidR="0080304F" w:rsidRPr="002638CC">
        <w:t xml:space="preserve">uidance notes and </w:t>
      </w:r>
      <w:r w:rsidR="0080304F" w:rsidRPr="004A3731">
        <w:t>eligibility</w:t>
      </w:r>
      <w:r w:rsidR="0080304F" w:rsidRPr="002638CC">
        <w:t xml:space="preserve"> criteria</w:t>
      </w:r>
      <w:bookmarkEnd w:id="3"/>
    </w:p>
    <w:p w14:paraId="0E0C6190" w14:textId="77777777" w:rsidR="001B6CB1" w:rsidRPr="002638CC" w:rsidRDefault="001B6CB1" w:rsidP="001B6CB1">
      <w:r w:rsidRPr="002638CC">
        <w:t>Individual learners will:</w:t>
      </w:r>
    </w:p>
    <w:p w14:paraId="0C079713" w14:textId="5649B159" w:rsidR="001B6CB1" w:rsidRPr="002638CC" w:rsidRDefault="001B6CB1" w:rsidP="001B6CB1">
      <w:pPr>
        <w:pStyle w:val="ListParagraph"/>
        <w:numPr>
          <w:ilvl w:val="0"/>
          <w:numId w:val="21"/>
        </w:numPr>
        <w:spacing w:after="120"/>
      </w:pPr>
      <w:r w:rsidRPr="002638CC">
        <w:t xml:space="preserve">Be learning to improve their skills </w:t>
      </w:r>
      <w:r w:rsidR="00E931E3" w:rsidRPr="002638CC">
        <w:t xml:space="preserve">to improve their employment prospects, </w:t>
      </w:r>
      <w:r w:rsidRPr="002638CC">
        <w:t>for personal development, for health and wellbeing (physical or mental)</w:t>
      </w:r>
      <w:r w:rsidR="00E931E3" w:rsidRPr="002638CC">
        <w:t xml:space="preserve"> or </w:t>
      </w:r>
      <w:r w:rsidRPr="002638CC">
        <w:t>to benefit their family or community</w:t>
      </w:r>
      <w:r w:rsidR="00E931E3" w:rsidRPr="002638CC">
        <w:t>.</w:t>
      </w:r>
      <w:r w:rsidR="00E931E3" w:rsidRPr="002638CC" w:rsidDel="00E931E3">
        <w:t xml:space="preserve"> </w:t>
      </w:r>
    </w:p>
    <w:p w14:paraId="1A3B6B80" w14:textId="77777777" w:rsidR="001B6CB1" w:rsidRPr="002638CC" w:rsidRDefault="001B6CB1" w:rsidP="001B6CB1">
      <w:pPr>
        <w:pStyle w:val="ListParagraph"/>
        <w:numPr>
          <w:ilvl w:val="0"/>
          <w:numId w:val="21"/>
        </w:numPr>
        <w:spacing w:after="120"/>
      </w:pPr>
      <w:r w:rsidRPr="002638CC">
        <w:t>Illustrate the transformational power of learning as an adult.</w:t>
      </w:r>
    </w:p>
    <w:p w14:paraId="7497DECB" w14:textId="45FE5D3F" w:rsidR="001B6CB1" w:rsidRPr="002638CC" w:rsidRDefault="001B6CB1" w:rsidP="001B6CB1">
      <w:pPr>
        <w:pStyle w:val="ListParagraph"/>
        <w:numPr>
          <w:ilvl w:val="0"/>
          <w:numId w:val="21"/>
        </w:numPr>
        <w:spacing w:after="120"/>
      </w:pPr>
      <w:r w:rsidRPr="73112E04">
        <w:t>Show significant evidence of how their learning experience has changed their life</w:t>
      </w:r>
      <w:r w:rsidR="0930C780" w:rsidRPr="73112E04">
        <w:t>,</w:t>
      </w:r>
      <w:r w:rsidR="00A65DFD" w:rsidRPr="73112E04">
        <w:t xml:space="preserve"> for example</w:t>
      </w:r>
      <w:r w:rsidR="00B305E3" w:rsidRPr="73112E04">
        <w:t xml:space="preserve"> </w:t>
      </w:r>
      <w:r w:rsidR="004A3E90" w:rsidRPr="73112E04">
        <w:t xml:space="preserve">improved their employment prospects, </w:t>
      </w:r>
      <w:r w:rsidRPr="73112E04">
        <w:t xml:space="preserve">opened new opportunities, or had an impact on their family, friends, </w:t>
      </w:r>
      <w:proofErr w:type="gramStart"/>
      <w:r w:rsidRPr="73112E04">
        <w:t>colleagues</w:t>
      </w:r>
      <w:proofErr w:type="gramEnd"/>
      <w:r w:rsidRPr="73112E04">
        <w:t xml:space="preserve"> or community.</w:t>
      </w:r>
    </w:p>
    <w:p w14:paraId="014B1506" w14:textId="78478927" w:rsidR="001B6CB1" w:rsidRPr="002638CC" w:rsidRDefault="00210CF9" w:rsidP="001B6CB1">
      <w:pPr>
        <w:pStyle w:val="ListParagraph"/>
        <w:numPr>
          <w:ilvl w:val="0"/>
          <w:numId w:val="21"/>
        </w:numPr>
        <w:spacing w:after="120"/>
      </w:pPr>
      <w:r w:rsidRPr="002638CC">
        <w:t>H</w:t>
      </w:r>
      <w:r w:rsidR="001B6CB1" w:rsidRPr="002638CC">
        <w:t>ave made significant in-roads into their learning journey and wish to continue to learn.</w:t>
      </w:r>
    </w:p>
    <w:p w14:paraId="387243A6" w14:textId="607C4A8B" w:rsidR="001B6CB1" w:rsidRPr="002638CC" w:rsidRDefault="001B6CB1" w:rsidP="001B6CB1">
      <w:pPr>
        <w:pStyle w:val="ListParagraph"/>
        <w:numPr>
          <w:ilvl w:val="0"/>
          <w:numId w:val="21"/>
        </w:numPr>
        <w:spacing w:after="120"/>
      </w:pPr>
      <w:r w:rsidRPr="73112E04">
        <w:t>Have participated in</w:t>
      </w:r>
      <w:r w:rsidR="00712E42" w:rsidRPr="73112E04">
        <w:t xml:space="preserve"> </w:t>
      </w:r>
      <w:r w:rsidR="00A0519B">
        <w:t xml:space="preserve">adult learning </w:t>
      </w:r>
      <w:r w:rsidRPr="73112E04">
        <w:t xml:space="preserve">provision funded </w:t>
      </w:r>
      <w:r w:rsidR="00712E42" w:rsidRPr="73112E04">
        <w:t>by WMCA</w:t>
      </w:r>
      <w:r w:rsidRPr="73112E04">
        <w:t xml:space="preserve">. This can include </w:t>
      </w:r>
      <w:r w:rsidR="00A0519B" w:rsidRPr="73112E04">
        <w:t xml:space="preserve">SWAP/gateway provision, Skills Bootcamps, </w:t>
      </w:r>
      <w:r w:rsidR="00A0519B">
        <w:t xml:space="preserve">or adult learning funded through Community Learning funding, </w:t>
      </w:r>
      <w:r w:rsidR="00712E42" w:rsidRPr="73112E04">
        <w:t>A</w:t>
      </w:r>
      <w:r w:rsidR="09325D5F" w:rsidRPr="73112E04">
        <w:t xml:space="preserve">dult Education </w:t>
      </w:r>
      <w:r w:rsidR="00712E42" w:rsidRPr="73112E04">
        <w:t>B</w:t>
      </w:r>
      <w:r w:rsidR="5E970CBF" w:rsidRPr="73112E04">
        <w:t>udget (AEB)</w:t>
      </w:r>
      <w:r w:rsidR="00712E42" w:rsidRPr="73112E04">
        <w:t xml:space="preserve">, </w:t>
      </w:r>
      <w:r w:rsidRPr="73112E04">
        <w:t>Free Courses for Jobs</w:t>
      </w:r>
      <w:r w:rsidR="00712E42" w:rsidRPr="73112E04">
        <w:t>, Multiply</w:t>
      </w:r>
      <w:r w:rsidRPr="73112E04">
        <w:t>.</w:t>
      </w:r>
    </w:p>
    <w:p w14:paraId="129A0130" w14:textId="77777777" w:rsidR="001B6CB1" w:rsidRPr="002638CC" w:rsidRDefault="001B6CB1" w:rsidP="001B6CB1">
      <w:pPr>
        <w:pStyle w:val="ListParagraph"/>
        <w:numPr>
          <w:ilvl w:val="0"/>
          <w:numId w:val="21"/>
        </w:numPr>
        <w:spacing w:after="120"/>
      </w:pPr>
      <w:r w:rsidRPr="002638CC">
        <w:t>Help to make a strong case for the devolution of skills funding through advocacy and media activity.</w:t>
      </w:r>
    </w:p>
    <w:p w14:paraId="392C5120" w14:textId="77777777" w:rsidR="001B6CB1" w:rsidRPr="002638CC" w:rsidRDefault="001B6CB1" w:rsidP="001B6CB1">
      <w:pPr>
        <w:pStyle w:val="ListParagraph"/>
        <w:numPr>
          <w:ilvl w:val="0"/>
          <w:numId w:val="21"/>
        </w:numPr>
        <w:spacing w:after="120"/>
      </w:pPr>
      <w:r w:rsidRPr="002638CC">
        <w:t>Be inspiring to other learners.</w:t>
      </w:r>
    </w:p>
    <w:p w14:paraId="7431056C" w14:textId="77777777" w:rsidR="001B6CB1" w:rsidRPr="002638CC" w:rsidRDefault="001B6CB1" w:rsidP="004A3731">
      <w:pPr>
        <w:pStyle w:val="Heading2"/>
      </w:pPr>
      <w:r w:rsidRPr="002638CC">
        <w:t xml:space="preserve">Inspirational </w:t>
      </w:r>
      <w:r w:rsidRPr="004A3731">
        <w:t>Adult</w:t>
      </w:r>
      <w:r w:rsidRPr="002638CC">
        <w:t xml:space="preserve"> Learner </w:t>
      </w:r>
      <w:r w:rsidRPr="004A3731">
        <w:t>award</w:t>
      </w:r>
    </w:p>
    <w:p w14:paraId="17AA0768" w14:textId="77777777" w:rsidR="001B6CB1" w:rsidRPr="002638CC" w:rsidRDefault="001B6CB1" w:rsidP="001B6CB1">
      <w:r w:rsidRPr="002638CC">
        <w:t>We’re looking for a standout individual who has been on a transformational learning journey, and who has shown enthusiasm for continued learning. We want to recognise that learning isn’t restricted to the classroom. We are looking for learners who could motivate others to take up learning, especially those who lack the confidence to do so.</w:t>
      </w:r>
    </w:p>
    <w:p w14:paraId="70EAEE54" w14:textId="77777777" w:rsidR="001B6CB1" w:rsidRPr="002638CC" w:rsidRDefault="001B6CB1" w:rsidP="004A3731">
      <w:pPr>
        <w:pStyle w:val="Heading2"/>
      </w:pPr>
      <w:r w:rsidRPr="002638CC">
        <w:t xml:space="preserve">Learning for Work award </w:t>
      </w:r>
    </w:p>
    <w:p w14:paraId="7FC60CA4" w14:textId="585FFCAB" w:rsidR="001B6CB1" w:rsidRPr="002638CC" w:rsidRDefault="001B6CB1" w:rsidP="001B6CB1">
      <w:r w:rsidRPr="73112E04">
        <w:t>We’re looking for</w:t>
      </w:r>
      <w:r w:rsidR="3069E81F" w:rsidRPr="73112E04">
        <w:t xml:space="preserve"> an</w:t>
      </w:r>
      <w:r w:rsidRPr="73112E04">
        <w:t xml:space="preserve"> individual who ha</w:t>
      </w:r>
      <w:r w:rsidR="1B8C4FE2" w:rsidRPr="73112E04">
        <w:t>s</w:t>
      </w:r>
      <w:r w:rsidRPr="73112E04">
        <w:t xml:space="preserve"> improved their employment prospects in their current role, undertaken upskilling or retraining, secured a new job, set up a business or progressed </w:t>
      </w:r>
      <w:r w:rsidR="00712E42" w:rsidRPr="73112E04">
        <w:t>at work</w:t>
      </w:r>
      <w:r w:rsidRPr="73112E04">
        <w:t xml:space="preserve"> as a result of their learning. Examples include CPD, workplace training, improving existing skills in a current job, accessing training to take on a new role or to secure a new job, changing career or setting up a business. (Please note apprenticeships are not eligible </w:t>
      </w:r>
      <w:r w:rsidR="00712E42" w:rsidRPr="73112E04">
        <w:t>for this award</w:t>
      </w:r>
      <w:r w:rsidRPr="73112E04">
        <w:t>)</w:t>
      </w:r>
    </w:p>
    <w:p w14:paraId="02A820F0" w14:textId="1F503E75" w:rsidR="00CA7F76" w:rsidRPr="002638CC" w:rsidRDefault="00CA7F76" w:rsidP="004A3731">
      <w:pPr>
        <w:pStyle w:val="Heading2"/>
      </w:pPr>
      <w:r w:rsidRPr="73112E04">
        <w:t xml:space="preserve">Apprentice </w:t>
      </w:r>
      <w:r w:rsidRPr="004A3731">
        <w:t>award</w:t>
      </w:r>
    </w:p>
    <w:p w14:paraId="07075170" w14:textId="3831DD5A" w:rsidR="004F408D" w:rsidRPr="002638CC" w:rsidRDefault="00765DB7" w:rsidP="001B6CB1">
      <w:r w:rsidRPr="73112E04">
        <w:t xml:space="preserve">We are looking for </w:t>
      </w:r>
      <w:r w:rsidR="526F847D" w:rsidRPr="73112E04">
        <w:t xml:space="preserve">an individual </w:t>
      </w:r>
      <w:r w:rsidRPr="73112E04">
        <w:t>who</w:t>
      </w:r>
      <w:r w:rsidR="00E060CD" w:rsidRPr="73112E04">
        <w:t xml:space="preserve"> has </w:t>
      </w:r>
      <w:r w:rsidR="68A836EC" w:rsidRPr="73112E04">
        <w:t>started or</w:t>
      </w:r>
      <w:r w:rsidR="00E060CD" w:rsidRPr="73112E04">
        <w:t xml:space="preserve"> </w:t>
      </w:r>
      <w:r w:rsidR="68A836EC" w:rsidRPr="73112E04">
        <w:t xml:space="preserve">completed an </w:t>
      </w:r>
      <w:r w:rsidR="00E060CD" w:rsidRPr="73112E04">
        <w:t xml:space="preserve">apprenticeship </w:t>
      </w:r>
      <w:r w:rsidR="759634CE" w:rsidRPr="73112E04">
        <w:t xml:space="preserve">funded through </w:t>
      </w:r>
      <w:r w:rsidR="00A0519B">
        <w:t xml:space="preserve">the WMCA apprenticeship </w:t>
      </w:r>
      <w:r w:rsidR="005C6951" w:rsidRPr="73112E04">
        <w:t>levy transfer</w:t>
      </w:r>
      <w:r w:rsidR="00A0519B">
        <w:t xml:space="preserve"> fund</w:t>
      </w:r>
      <w:r w:rsidR="005C6951" w:rsidRPr="73112E04">
        <w:t>.</w:t>
      </w:r>
      <w:r w:rsidR="00025828" w:rsidRPr="73112E04">
        <w:t xml:space="preserve"> We are looking for</w:t>
      </w:r>
      <w:r w:rsidR="004F408D" w:rsidRPr="73112E04">
        <w:t xml:space="preserve"> apprentices who have made a real difference to their workplace and used an apprenticeship to boost their career.</w:t>
      </w:r>
    </w:p>
    <w:p w14:paraId="6BDFE0CB" w14:textId="7C22F9E0" w:rsidR="001B6CB1" w:rsidRPr="002638CC" w:rsidRDefault="001B6CB1" w:rsidP="004A3731">
      <w:pPr>
        <w:pStyle w:val="Heading2"/>
      </w:pPr>
      <w:r w:rsidRPr="002638CC">
        <w:t xml:space="preserve">Step into Learning </w:t>
      </w:r>
      <w:r w:rsidR="00F87FE1" w:rsidRPr="002638CC">
        <w:t>award</w:t>
      </w:r>
    </w:p>
    <w:p w14:paraId="06BFB746" w14:textId="7F19EFED" w:rsidR="001B6CB1" w:rsidRPr="002638CC" w:rsidRDefault="001B6CB1" w:rsidP="001B6CB1">
      <w:r w:rsidRPr="73112E04">
        <w:t xml:space="preserve">We are looking for </w:t>
      </w:r>
      <w:r w:rsidR="42184543" w:rsidRPr="73112E04">
        <w:t xml:space="preserve">an individual </w:t>
      </w:r>
      <w:r w:rsidRPr="73112E04">
        <w:t>who ha</w:t>
      </w:r>
      <w:r w:rsidR="0D7F5B0C" w:rsidRPr="73112E04">
        <w:t xml:space="preserve">s </w:t>
      </w:r>
      <w:r w:rsidRPr="73112E04">
        <w:t>recently returned to learning and whose stor</w:t>
      </w:r>
      <w:r w:rsidR="08D8C290" w:rsidRPr="73112E04">
        <w:t>y</w:t>
      </w:r>
      <w:r w:rsidRPr="73112E04">
        <w:t xml:space="preserve"> demonstrate the benefits learning can have on individuals and their families right from the outset. </w:t>
      </w:r>
      <w:r w:rsidR="24D70C9C" w:rsidRPr="73112E04">
        <w:t>The winner</w:t>
      </w:r>
      <w:r w:rsidRPr="73112E04">
        <w:t xml:space="preserve"> may have returned to learning to improve basic skills such as English, maths and digital skills, or to gain confidence and build self-esteem. </w:t>
      </w:r>
      <w:r w:rsidR="682B3528" w:rsidRPr="73112E04">
        <w:t xml:space="preserve">The winner </w:t>
      </w:r>
      <w:r w:rsidRPr="73112E04">
        <w:t>will inspire and motivate others to take a first step into learning as an adult – especially those who have not been engaged in learning for many years.</w:t>
      </w:r>
    </w:p>
    <w:p w14:paraId="6F82C994" w14:textId="173A5431" w:rsidR="00A704A1" w:rsidRPr="002638CC" w:rsidRDefault="007C3FC0" w:rsidP="004A3731">
      <w:pPr>
        <w:pStyle w:val="Heading1"/>
      </w:pPr>
      <w:bookmarkStart w:id="4" w:name="_Toc149123094"/>
      <w:r w:rsidRPr="002638CC">
        <w:t xml:space="preserve">How to submit a </w:t>
      </w:r>
      <w:r w:rsidRPr="004A3731">
        <w:t>nomination</w:t>
      </w:r>
      <w:bookmarkEnd w:id="4"/>
    </w:p>
    <w:p w14:paraId="3CBF0830" w14:textId="73811AE0" w:rsidR="008D5289" w:rsidRPr="002638CC" w:rsidRDefault="008D5289" w:rsidP="000A5418">
      <w:pPr>
        <w:contextualSpacing/>
        <w:rPr>
          <w:rFonts w:cs="Arial"/>
        </w:rPr>
      </w:pPr>
      <w:r w:rsidRPr="002638CC">
        <w:rPr>
          <w:rFonts w:cs="Arial"/>
        </w:rPr>
        <w:t>Please read through the following guidance carefully.</w:t>
      </w:r>
    </w:p>
    <w:p w14:paraId="1DD2A179" w14:textId="14C21450" w:rsidR="00396681" w:rsidRPr="002638CC" w:rsidRDefault="00396681" w:rsidP="0040112E">
      <w:pPr>
        <w:pStyle w:val="ListParagraph"/>
        <w:numPr>
          <w:ilvl w:val="0"/>
          <w:numId w:val="27"/>
        </w:numPr>
        <w:rPr>
          <w:rFonts w:cs="Arial"/>
        </w:rPr>
      </w:pPr>
      <w:r w:rsidRPr="002638CC">
        <w:rPr>
          <w:rFonts w:cs="Arial"/>
        </w:rPr>
        <w:lastRenderedPageBreak/>
        <w:t xml:space="preserve">The </w:t>
      </w:r>
      <w:r w:rsidR="00D34FD2" w:rsidRPr="002638CC">
        <w:rPr>
          <w:rFonts w:cs="Arial"/>
        </w:rPr>
        <w:t>a</w:t>
      </w:r>
      <w:r w:rsidRPr="002638CC">
        <w:rPr>
          <w:rFonts w:cs="Arial"/>
        </w:rPr>
        <w:t>ward</w:t>
      </w:r>
      <w:r w:rsidR="00F02E12" w:rsidRPr="002638CC">
        <w:rPr>
          <w:rFonts w:cs="Arial"/>
        </w:rPr>
        <w:t>s</w:t>
      </w:r>
      <w:r w:rsidRPr="002638CC">
        <w:rPr>
          <w:rFonts w:cs="Arial"/>
        </w:rPr>
        <w:t xml:space="preserve"> </w:t>
      </w:r>
      <w:r w:rsidR="00F02E12" w:rsidRPr="002638CC">
        <w:rPr>
          <w:rFonts w:cs="Arial"/>
        </w:rPr>
        <w:t>nominations process</w:t>
      </w:r>
      <w:r w:rsidRPr="002638CC">
        <w:rPr>
          <w:rFonts w:cs="Arial"/>
        </w:rPr>
        <w:t xml:space="preserve"> is </w:t>
      </w:r>
      <w:hyperlink r:id="rId14" w:history="1">
        <w:r w:rsidRPr="00382AEB">
          <w:rPr>
            <w:rStyle w:val="Hyperlink"/>
            <w:rFonts w:cs="Arial"/>
            <w:b/>
          </w:rPr>
          <w:t>online</w:t>
        </w:r>
      </w:hyperlink>
      <w:r w:rsidRPr="002638CC">
        <w:rPr>
          <w:rFonts w:cs="Arial"/>
        </w:rPr>
        <w:t xml:space="preserve">. </w:t>
      </w:r>
    </w:p>
    <w:p w14:paraId="1A15361D" w14:textId="57D494AC" w:rsidR="00396681" w:rsidRPr="002638CC" w:rsidRDefault="00396681" w:rsidP="0040112E">
      <w:pPr>
        <w:pStyle w:val="ListParagraph"/>
        <w:numPr>
          <w:ilvl w:val="0"/>
          <w:numId w:val="27"/>
        </w:numPr>
        <w:rPr>
          <w:rFonts w:cs="Arial"/>
        </w:rPr>
      </w:pPr>
      <w:r w:rsidRPr="73112E04">
        <w:rPr>
          <w:rFonts w:cs="Arial"/>
        </w:rPr>
        <w:t>Nominations should be submitted</w:t>
      </w:r>
      <w:r w:rsidR="008D5289" w:rsidRPr="73112E04">
        <w:rPr>
          <w:rFonts w:cs="Arial"/>
        </w:rPr>
        <w:t xml:space="preserve"> online</w:t>
      </w:r>
      <w:r w:rsidRPr="73112E04">
        <w:rPr>
          <w:rFonts w:cs="Arial"/>
        </w:rPr>
        <w:t xml:space="preserve"> by the </w:t>
      </w:r>
      <w:r w:rsidRPr="73112E04">
        <w:rPr>
          <w:rFonts w:cs="Arial"/>
          <w:b/>
          <w:bCs/>
        </w:rPr>
        <w:t>nominator</w:t>
      </w:r>
      <w:r w:rsidRPr="73112E04">
        <w:rPr>
          <w:rFonts w:cs="Arial"/>
        </w:rPr>
        <w:t>.</w:t>
      </w:r>
    </w:p>
    <w:p w14:paraId="2BA46D8B" w14:textId="62AD4524" w:rsidR="00396681" w:rsidRPr="002638CC" w:rsidRDefault="46770C40" w:rsidP="0040112E">
      <w:pPr>
        <w:pStyle w:val="ListParagraph"/>
        <w:numPr>
          <w:ilvl w:val="0"/>
          <w:numId w:val="27"/>
        </w:numPr>
        <w:rPr>
          <w:rFonts w:cs="Arial"/>
        </w:rPr>
      </w:pPr>
      <w:r w:rsidRPr="73112E04">
        <w:rPr>
          <w:rFonts w:cs="Arial"/>
        </w:rPr>
        <w:t>One form should be completed per nominee.</w:t>
      </w:r>
      <w:r w:rsidR="00396681" w:rsidRPr="73112E04">
        <w:rPr>
          <w:rFonts w:cs="Arial"/>
        </w:rPr>
        <w:t xml:space="preserve"> </w:t>
      </w:r>
    </w:p>
    <w:p w14:paraId="46B4A8D4" w14:textId="58658284" w:rsidR="00396681" w:rsidRPr="002638CC" w:rsidRDefault="00396681" w:rsidP="0040112E">
      <w:pPr>
        <w:pStyle w:val="ListParagraph"/>
        <w:numPr>
          <w:ilvl w:val="0"/>
          <w:numId w:val="27"/>
        </w:numPr>
        <w:rPr>
          <w:rFonts w:cs="Arial"/>
        </w:rPr>
      </w:pPr>
      <w:r w:rsidRPr="73112E04">
        <w:rPr>
          <w:rFonts w:cs="Arial"/>
        </w:rPr>
        <w:t xml:space="preserve">There are </w:t>
      </w:r>
      <w:r w:rsidR="008D5289" w:rsidRPr="73112E04">
        <w:rPr>
          <w:rFonts w:cs="Arial"/>
        </w:rPr>
        <w:t xml:space="preserve">four different </w:t>
      </w:r>
      <w:r w:rsidRPr="73112E04">
        <w:rPr>
          <w:rFonts w:cs="Arial"/>
        </w:rPr>
        <w:t xml:space="preserve">online </w:t>
      </w:r>
      <w:r w:rsidR="008D5289" w:rsidRPr="73112E04">
        <w:rPr>
          <w:rFonts w:cs="Arial"/>
        </w:rPr>
        <w:t xml:space="preserve">nomination </w:t>
      </w:r>
      <w:r w:rsidRPr="73112E04">
        <w:rPr>
          <w:rFonts w:cs="Arial"/>
        </w:rPr>
        <w:t>forms for:</w:t>
      </w:r>
    </w:p>
    <w:p w14:paraId="3E732CD2" w14:textId="6A804D43" w:rsidR="00396681" w:rsidRPr="002638CC" w:rsidRDefault="00396681" w:rsidP="0040112E">
      <w:pPr>
        <w:pStyle w:val="ListParagraph"/>
        <w:numPr>
          <w:ilvl w:val="0"/>
          <w:numId w:val="28"/>
        </w:numPr>
        <w:rPr>
          <w:rFonts w:cs="Arial"/>
        </w:rPr>
      </w:pPr>
      <w:r w:rsidRPr="002638CC">
        <w:rPr>
          <w:rFonts w:cs="Arial"/>
        </w:rPr>
        <w:t>Individual</w:t>
      </w:r>
      <w:r w:rsidR="006E246E" w:rsidRPr="002638CC">
        <w:rPr>
          <w:rFonts w:cs="Arial"/>
        </w:rPr>
        <w:t xml:space="preserve"> learners</w:t>
      </w:r>
    </w:p>
    <w:p w14:paraId="62A9AE70" w14:textId="3C6A0D59" w:rsidR="00396681" w:rsidRPr="002638CC" w:rsidRDefault="00396681" w:rsidP="0040112E">
      <w:pPr>
        <w:pStyle w:val="ListParagraph"/>
        <w:numPr>
          <w:ilvl w:val="0"/>
          <w:numId w:val="28"/>
        </w:numPr>
        <w:rPr>
          <w:rFonts w:cs="Arial"/>
        </w:rPr>
      </w:pPr>
      <w:r w:rsidRPr="002638CC">
        <w:rPr>
          <w:rFonts w:cs="Arial"/>
        </w:rPr>
        <w:t>Tutors</w:t>
      </w:r>
    </w:p>
    <w:p w14:paraId="4B8ED2D8" w14:textId="2C5113D9" w:rsidR="00396681" w:rsidRPr="002638CC" w:rsidRDefault="004B1869" w:rsidP="0040112E">
      <w:pPr>
        <w:pStyle w:val="ListParagraph"/>
        <w:numPr>
          <w:ilvl w:val="0"/>
          <w:numId w:val="28"/>
        </w:numPr>
        <w:rPr>
          <w:rFonts w:cs="Arial"/>
        </w:rPr>
      </w:pPr>
      <w:r w:rsidRPr="002638CC">
        <w:rPr>
          <w:rFonts w:cs="Arial"/>
        </w:rPr>
        <w:t xml:space="preserve">Learning </w:t>
      </w:r>
      <w:r w:rsidR="00797A9F" w:rsidRPr="002638CC">
        <w:rPr>
          <w:rFonts w:cs="Arial"/>
        </w:rPr>
        <w:t>p</w:t>
      </w:r>
      <w:r w:rsidRPr="002638CC">
        <w:rPr>
          <w:rFonts w:cs="Arial"/>
        </w:rPr>
        <w:t>rovision</w:t>
      </w:r>
    </w:p>
    <w:p w14:paraId="738ED9CF" w14:textId="5F07FB57" w:rsidR="00396681" w:rsidRPr="002638CC" w:rsidRDefault="00396681" w:rsidP="0040112E">
      <w:pPr>
        <w:pStyle w:val="ListParagraph"/>
        <w:numPr>
          <w:ilvl w:val="0"/>
          <w:numId w:val="28"/>
        </w:numPr>
        <w:rPr>
          <w:rFonts w:cs="Arial"/>
        </w:rPr>
      </w:pPr>
      <w:r w:rsidRPr="002638CC">
        <w:rPr>
          <w:rFonts w:cs="Arial"/>
        </w:rPr>
        <w:t>Employers</w:t>
      </w:r>
    </w:p>
    <w:p w14:paraId="30CAB8A9" w14:textId="77777777" w:rsidR="00952C05" w:rsidRPr="002638CC" w:rsidRDefault="00952C05" w:rsidP="00952C05">
      <w:pPr>
        <w:pStyle w:val="ListParagraph"/>
        <w:numPr>
          <w:ilvl w:val="0"/>
          <w:numId w:val="27"/>
        </w:numPr>
        <w:rPr>
          <w:rFonts w:cs="Arial"/>
        </w:rPr>
      </w:pPr>
      <w:r w:rsidRPr="342A49FB">
        <w:rPr>
          <w:rFonts w:cs="Arial"/>
        </w:rPr>
        <w:t>Based on the information provided, nominations for individual learners will be considered for all relevant awards.</w:t>
      </w:r>
    </w:p>
    <w:p w14:paraId="402F5FED" w14:textId="61426787" w:rsidR="0921033A" w:rsidRDefault="0921033A" w:rsidP="342A49FB">
      <w:pPr>
        <w:pStyle w:val="ListParagraph"/>
        <w:numPr>
          <w:ilvl w:val="0"/>
          <w:numId w:val="27"/>
        </w:numPr>
        <w:rPr>
          <w:rFonts w:cs="Arial"/>
        </w:rPr>
      </w:pPr>
      <w:r w:rsidRPr="342A49FB">
        <w:rPr>
          <w:rFonts w:cs="Arial"/>
        </w:rPr>
        <w:t xml:space="preserve">Nominations for individual learners are open to learners whose learning took place in England only and who are aged 18 or over on 1 February 2024.  </w:t>
      </w:r>
    </w:p>
    <w:p w14:paraId="086432F9" w14:textId="336023BF" w:rsidR="008D5289" w:rsidRPr="002638CC" w:rsidRDefault="7CE697B0" w:rsidP="0040112E">
      <w:pPr>
        <w:pStyle w:val="ListParagraph"/>
        <w:numPr>
          <w:ilvl w:val="0"/>
          <w:numId w:val="27"/>
        </w:numPr>
        <w:rPr>
          <w:rFonts w:cs="Arial"/>
        </w:rPr>
      </w:pPr>
      <w:r w:rsidRPr="342A49FB">
        <w:rPr>
          <w:rFonts w:cs="Arial"/>
        </w:rPr>
        <w:t xml:space="preserve">Nominations for individual learners will need to include written statements from the nominee. It is the nominator’s responsibility to explain the nominations process to the nominee and obtain the relevant written statements from the nominee for inclusion in their nomination. </w:t>
      </w:r>
    </w:p>
    <w:p w14:paraId="50422D58" w14:textId="137337C5" w:rsidR="008D5289" w:rsidRPr="002638CC" w:rsidRDefault="008D5289" w:rsidP="0040112E">
      <w:pPr>
        <w:pStyle w:val="ListParagraph"/>
        <w:numPr>
          <w:ilvl w:val="0"/>
          <w:numId w:val="27"/>
        </w:numPr>
        <w:rPr>
          <w:rFonts w:cs="Arial"/>
        </w:rPr>
      </w:pPr>
      <w:r w:rsidRPr="342A49FB">
        <w:rPr>
          <w:rFonts w:cs="Arial"/>
        </w:rPr>
        <w:t xml:space="preserve">The online nomination form needs to be completed in one sitting. You cannot save a partially completed nomination form and return to it later. </w:t>
      </w:r>
      <w:r w:rsidR="007775D9" w:rsidRPr="342A49FB">
        <w:rPr>
          <w:rFonts w:cs="Arial"/>
        </w:rPr>
        <w:t>Therefore,</w:t>
      </w:r>
      <w:r w:rsidRPr="342A49FB">
        <w:rPr>
          <w:rFonts w:cs="Arial"/>
        </w:rPr>
        <w:t xml:space="preserve"> we strongly advise you to prepare and draft your nomination using </w:t>
      </w:r>
      <w:r w:rsidR="00755AD9" w:rsidRPr="342A49FB">
        <w:rPr>
          <w:rFonts w:cs="Arial"/>
        </w:rPr>
        <w:t>the nomination</w:t>
      </w:r>
      <w:r w:rsidR="00945341" w:rsidRPr="342A49FB">
        <w:rPr>
          <w:rFonts w:cs="Arial"/>
        </w:rPr>
        <w:t xml:space="preserve"> questions</w:t>
      </w:r>
      <w:r w:rsidR="004F6373" w:rsidRPr="342A49FB">
        <w:rPr>
          <w:rFonts w:cs="Arial"/>
        </w:rPr>
        <w:t xml:space="preserve"> form</w:t>
      </w:r>
      <w:r w:rsidR="00755AD9" w:rsidRPr="342A49FB">
        <w:rPr>
          <w:rFonts w:cs="Arial"/>
        </w:rPr>
        <w:t xml:space="preserve"> </w:t>
      </w:r>
      <w:r w:rsidRPr="342A49FB">
        <w:rPr>
          <w:rFonts w:cs="Arial"/>
        </w:rPr>
        <w:t xml:space="preserve">document in advance. </w:t>
      </w:r>
    </w:p>
    <w:p w14:paraId="50455600" w14:textId="415DFF82" w:rsidR="008D5289" w:rsidRPr="002638CC" w:rsidRDefault="008D5289" w:rsidP="0040112E">
      <w:pPr>
        <w:pStyle w:val="ListParagraph"/>
        <w:numPr>
          <w:ilvl w:val="0"/>
          <w:numId w:val="27"/>
        </w:numPr>
        <w:rPr>
          <w:rFonts w:cs="Arial"/>
        </w:rPr>
      </w:pPr>
      <w:r w:rsidRPr="342A49FB">
        <w:rPr>
          <w:rFonts w:cs="Arial"/>
        </w:rPr>
        <w:t xml:space="preserve">It is possible to submit multiple nominations. Once one nomination has been completed and submitted online, you will be able to begin the form again </w:t>
      </w:r>
      <w:r w:rsidR="00FF17ED" w:rsidRPr="342A49FB">
        <w:rPr>
          <w:rFonts w:cs="Arial"/>
        </w:rPr>
        <w:t>to start</w:t>
      </w:r>
      <w:r w:rsidRPr="342A49FB">
        <w:rPr>
          <w:rFonts w:cs="Arial"/>
        </w:rPr>
        <w:t xml:space="preserve"> a new nomination. </w:t>
      </w:r>
    </w:p>
    <w:p w14:paraId="1199BDC0" w14:textId="37130078" w:rsidR="00396681" w:rsidRPr="002638CC" w:rsidRDefault="008D5289" w:rsidP="004A3731">
      <w:pPr>
        <w:pStyle w:val="Heading2"/>
      </w:pPr>
      <w:r w:rsidRPr="002638CC">
        <w:t xml:space="preserve">Preparing and drafting </w:t>
      </w:r>
      <w:r w:rsidRPr="004A3731">
        <w:t>n</w:t>
      </w:r>
      <w:r w:rsidR="00396681" w:rsidRPr="004A3731">
        <w:t>ominations</w:t>
      </w:r>
      <w:r w:rsidR="00396681" w:rsidRPr="002638CC">
        <w:t xml:space="preserve"> </w:t>
      </w:r>
    </w:p>
    <w:p w14:paraId="0644FEA6" w14:textId="218D7CAC" w:rsidR="00A704A1" w:rsidRPr="002638CC" w:rsidRDefault="00A704A1" w:rsidP="000A5418">
      <w:pPr>
        <w:contextualSpacing/>
        <w:rPr>
          <w:rFonts w:cs="Arial"/>
          <w:color w:val="000000"/>
        </w:rPr>
      </w:pPr>
      <w:r w:rsidRPr="73112E04">
        <w:rPr>
          <w:rFonts w:cs="Arial"/>
        </w:rPr>
        <w:t>Th</w:t>
      </w:r>
      <w:r w:rsidR="00DB29FB" w:rsidRPr="73112E04">
        <w:rPr>
          <w:rFonts w:cs="Arial"/>
        </w:rPr>
        <w:t>e</w:t>
      </w:r>
      <w:r w:rsidRPr="73112E04">
        <w:rPr>
          <w:rFonts w:cs="Arial"/>
        </w:rPr>
        <w:t xml:space="preserve"> </w:t>
      </w:r>
      <w:r w:rsidR="005A3E97" w:rsidRPr="73112E04">
        <w:rPr>
          <w:rFonts w:cs="Arial"/>
        </w:rPr>
        <w:t xml:space="preserve">questions </w:t>
      </w:r>
      <w:r w:rsidR="00A60BAE" w:rsidRPr="73112E04">
        <w:rPr>
          <w:rFonts w:cs="Arial"/>
        </w:rPr>
        <w:t xml:space="preserve">within </w:t>
      </w:r>
      <w:r w:rsidR="005A3E97" w:rsidRPr="73112E04">
        <w:rPr>
          <w:rFonts w:cs="Arial"/>
        </w:rPr>
        <w:t xml:space="preserve">the </w:t>
      </w:r>
      <w:r w:rsidR="00C6037B" w:rsidRPr="73112E04">
        <w:rPr>
          <w:rFonts w:cs="Arial"/>
        </w:rPr>
        <w:t>i</w:t>
      </w:r>
      <w:r w:rsidR="001757ED" w:rsidRPr="73112E04">
        <w:rPr>
          <w:rFonts w:cs="Arial"/>
        </w:rPr>
        <w:t xml:space="preserve">ndividual </w:t>
      </w:r>
      <w:r w:rsidR="00C6037B" w:rsidRPr="73112E04">
        <w:rPr>
          <w:rFonts w:cs="Arial"/>
        </w:rPr>
        <w:t>l</w:t>
      </w:r>
      <w:r w:rsidR="001757ED" w:rsidRPr="73112E04">
        <w:rPr>
          <w:rFonts w:cs="Arial"/>
        </w:rPr>
        <w:t xml:space="preserve">earner </w:t>
      </w:r>
      <w:r w:rsidR="005A3E97" w:rsidRPr="73112E04">
        <w:rPr>
          <w:rFonts w:cs="Arial"/>
        </w:rPr>
        <w:t xml:space="preserve">nomination form </w:t>
      </w:r>
      <w:r w:rsidR="00A60BAE" w:rsidRPr="73112E04">
        <w:rPr>
          <w:rFonts w:cs="Arial"/>
        </w:rPr>
        <w:t xml:space="preserve">are </w:t>
      </w:r>
      <w:r w:rsidRPr="73112E04">
        <w:rPr>
          <w:rFonts w:cs="Arial"/>
        </w:rPr>
        <w:t>provided</w:t>
      </w:r>
      <w:r w:rsidR="005A3E97" w:rsidRPr="73112E04">
        <w:rPr>
          <w:rFonts w:cs="Arial"/>
        </w:rPr>
        <w:t xml:space="preserve"> </w:t>
      </w:r>
      <w:r w:rsidR="6C42D824" w:rsidRPr="73112E04">
        <w:rPr>
          <w:rFonts w:cs="Arial"/>
        </w:rPr>
        <w:t>a separate</w:t>
      </w:r>
      <w:r w:rsidR="00DE5D63" w:rsidRPr="73112E04">
        <w:rPr>
          <w:rFonts w:cs="Arial"/>
        </w:rPr>
        <w:t xml:space="preserve"> </w:t>
      </w:r>
      <w:hyperlink r:id="rId15" w:history="1">
        <w:r w:rsidR="00DE5D63" w:rsidRPr="00ED3F86">
          <w:rPr>
            <w:rStyle w:val="Hyperlink"/>
            <w:rFonts w:cs="Arial"/>
          </w:rPr>
          <w:t>form</w:t>
        </w:r>
      </w:hyperlink>
      <w:r w:rsidR="00DE5D63" w:rsidRPr="73112E04">
        <w:rPr>
          <w:rFonts w:cs="Arial"/>
        </w:rPr>
        <w:t xml:space="preserve"> </w:t>
      </w:r>
      <w:r w:rsidR="00762D79" w:rsidRPr="73112E04">
        <w:rPr>
          <w:rFonts w:cs="Arial"/>
        </w:rPr>
        <w:t>to help you</w:t>
      </w:r>
      <w:r w:rsidRPr="73112E04">
        <w:rPr>
          <w:rFonts w:cs="Arial"/>
        </w:rPr>
        <w:t xml:space="preserve"> prepar</w:t>
      </w:r>
      <w:r w:rsidR="00DB29FB" w:rsidRPr="73112E04">
        <w:rPr>
          <w:rFonts w:cs="Arial"/>
        </w:rPr>
        <w:t>e</w:t>
      </w:r>
      <w:r w:rsidRPr="73112E04">
        <w:rPr>
          <w:rFonts w:cs="Arial"/>
        </w:rPr>
        <w:t xml:space="preserve"> and draft your nomination. </w:t>
      </w:r>
      <w:r w:rsidR="00DB29FB" w:rsidRPr="73112E04">
        <w:rPr>
          <w:rFonts w:cs="Arial"/>
        </w:rPr>
        <w:t>We</w:t>
      </w:r>
      <w:r w:rsidRPr="73112E04">
        <w:rPr>
          <w:rFonts w:cs="Arial"/>
        </w:rPr>
        <w:t xml:space="preserve"> recommend that you use this </w:t>
      </w:r>
      <w:r w:rsidR="005A3E97" w:rsidRPr="73112E04">
        <w:rPr>
          <w:rFonts w:cs="Arial"/>
          <w:color w:val="000000" w:themeColor="text1"/>
        </w:rPr>
        <w:t xml:space="preserve">document </w:t>
      </w:r>
      <w:r w:rsidRPr="73112E04">
        <w:rPr>
          <w:rFonts w:cs="Arial"/>
          <w:color w:val="000000" w:themeColor="text1"/>
        </w:rPr>
        <w:t xml:space="preserve">to </w:t>
      </w:r>
      <w:r w:rsidR="00172D3C" w:rsidRPr="73112E04">
        <w:rPr>
          <w:rFonts w:cs="Arial"/>
          <w:color w:val="000000" w:themeColor="text1"/>
        </w:rPr>
        <w:t>do this</w:t>
      </w:r>
      <w:r w:rsidRPr="73112E04">
        <w:rPr>
          <w:rFonts w:cs="Arial"/>
          <w:color w:val="000000" w:themeColor="text1"/>
        </w:rPr>
        <w:t xml:space="preserve"> for the following reasons:</w:t>
      </w:r>
    </w:p>
    <w:p w14:paraId="1FE9DA02" w14:textId="0F428497" w:rsidR="00A704A1" w:rsidRPr="002638CC" w:rsidRDefault="00A704A1" w:rsidP="0040112E">
      <w:pPr>
        <w:pStyle w:val="ListParagraph"/>
        <w:numPr>
          <w:ilvl w:val="0"/>
          <w:numId w:val="29"/>
        </w:numPr>
        <w:rPr>
          <w:rFonts w:cs="Arial"/>
          <w:color w:val="000000"/>
        </w:rPr>
      </w:pPr>
      <w:r w:rsidRPr="002638CC">
        <w:rPr>
          <w:rFonts w:cs="Arial"/>
          <w:color w:val="000000"/>
        </w:rPr>
        <w:t xml:space="preserve">It will enable you to review </w:t>
      </w:r>
      <w:r w:rsidR="00172D3C" w:rsidRPr="002638CC">
        <w:rPr>
          <w:rFonts w:cs="Arial"/>
          <w:color w:val="000000"/>
        </w:rPr>
        <w:t>all</w:t>
      </w:r>
      <w:r w:rsidRPr="002638CC">
        <w:rPr>
          <w:rFonts w:cs="Arial"/>
          <w:color w:val="000000"/>
        </w:rPr>
        <w:t xml:space="preserve"> questions on the nomination form before completing any answers. The online nomination form requires you to complete one section before you can move on to view the next. </w:t>
      </w:r>
    </w:p>
    <w:p w14:paraId="39447094" w14:textId="358AB212" w:rsidR="00A704A1" w:rsidRPr="002638CC" w:rsidRDefault="00A704A1" w:rsidP="0040112E">
      <w:pPr>
        <w:pStyle w:val="ListParagraph"/>
        <w:numPr>
          <w:ilvl w:val="0"/>
          <w:numId w:val="29"/>
        </w:numPr>
        <w:rPr>
          <w:rFonts w:cs="Arial"/>
          <w:color w:val="000000"/>
        </w:rPr>
      </w:pPr>
      <w:r w:rsidRPr="002638CC">
        <w:rPr>
          <w:rFonts w:cs="Arial"/>
          <w:color w:val="000000"/>
        </w:rPr>
        <w:t>You will be able to work on your nomination form without being connected to the internet. An internet connection is required to work on the online nomination form.</w:t>
      </w:r>
    </w:p>
    <w:p w14:paraId="119FAD1E" w14:textId="323F47FA" w:rsidR="00A704A1" w:rsidRPr="002638CC" w:rsidRDefault="00172D3C" w:rsidP="0040112E">
      <w:pPr>
        <w:pStyle w:val="ListParagraph"/>
        <w:numPr>
          <w:ilvl w:val="0"/>
          <w:numId w:val="29"/>
        </w:numPr>
        <w:rPr>
          <w:rFonts w:cs="Arial"/>
          <w:color w:val="000000"/>
        </w:rPr>
      </w:pPr>
      <w:r w:rsidRPr="002638CC">
        <w:rPr>
          <w:rFonts w:cs="Arial"/>
          <w:color w:val="000000"/>
        </w:rPr>
        <w:t>S</w:t>
      </w:r>
      <w:r w:rsidR="00A704A1" w:rsidRPr="002638CC">
        <w:rPr>
          <w:rFonts w:cs="Arial"/>
          <w:color w:val="000000"/>
        </w:rPr>
        <w:t xml:space="preserve">hould you encounter any technical issues with the online form, you </w:t>
      </w:r>
      <w:r w:rsidR="005A3E97" w:rsidRPr="002638CC">
        <w:rPr>
          <w:rFonts w:cs="Arial"/>
          <w:color w:val="000000"/>
        </w:rPr>
        <w:t xml:space="preserve">will still have a </w:t>
      </w:r>
      <w:r w:rsidRPr="002638CC">
        <w:rPr>
          <w:rFonts w:cs="Arial"/>
          <w:color w:val="000000"/>
        </w:rPr>
        <w:t xml:space="preserve">saved </w:t>
      </w:r>
      <w:r w:rsidR="005A3E97" w:rsidRPr="002638CC">
        <w:rPr>
          <w:rFonts w:cs="Arial"/>
          <w:color w:val="000000"/>
        </w:rPr>
        <w:t>copy of your work</w:t>
      </w:r>
      <w:r w:rsidRPr="002638CC">
        <w:rPr>
          <w:rFonts w:cs="Arial"/>
          <w:color w:val="000000"/>
        </w:rPr>
        <w:t xml:space="preserve"> in </w:t>
      </w:r>
      <w:r w:rsidR="00161F8A" w:rsidRPr="002638CC">
        <w:rPr>
          <w:rFonts w:cs="Arial"/>
          <w:color w:val="000000"/>
        </w:rPr>
        <w:t>a</w:t>
      </w:r>
      <w:r w:rsidRPr="002638CC">
        <w:rPr>
          <w:rFonts w:cs="Arial"/>
          <w:color w:val="000000"/>
        </w:rPr>
        <w:t xml:space="preserve"> Word document</w:t>
      </w:r>
      <w:r w:rsidR="00A704A1" w:rsidRPr="002638CC">
        <w:rPr>
          <w:rFonts w:cs="Arial"/>
          <w:color w:val="000000"/>
        </w:rPr>
        <w:t xml:space="preserve">. </w:t>
      </w:r>
    </w:p>
    <w:p w14:paraId="35C11916" w14:textId="50E634F8" w:rsidR="00A704A1" w:rsidRPr="002638CC" w:rsidRDefault="00E816B2" w:rsidP="0040112E">
      <w:pPr>
        <w:pStyle w:val="ListParagraph"/>
        <w:numPr>
          <w:ilvl w:val="0"/>
          <w:numId w:val="29"/>
        </w:numPr>
        <w:rPr>
          <w:rFonts w:cs="Arial"/>
          <w:color w:val="000000"/>
        </w:rPr>
      </w:pPr>
      <w:r w:rsidRPr="002638CC">
        <w:rPr>
          <w:rFonts w:cs="Arial"/>
          <w:color w:val="000000"/>
        </w:rPr>
        <w:t>To keep a copy of your final nomination for your own records. O</w:t>
      </w:r>
      <w:r w:rsidR="00A704A1" w:rsidRPr="002638CC">
        <w:rPr>
          <w:rFonts w:cs="Arial"/>
          <w:color w:val="000000"/>
        </w:rPr>
        <w:t>nce your nomination has been submitted, you will no longer be able to access it</w:t>
      </w:r>
      <w:r w:rsidR="00FF17ED" w:rsidRPr="002638CC">
        <w:rPr>
          <w:rFonts w:cs="Arial"/>
          <w:color w:val="000000"/>
        </w:rPr>
        <w:t xml:space="preserve"> online</w:t>
      </w:r>
      <w:r w:rsidR="00A704A1" w:rsidRPr="002638CC">
        <w:rPr>
          <w:rFonts w:cs="Arial"/>
          <w:color w:val="000000"/>
        </w:rPr>
        <w:t xml:space="preserve">. </w:t>
      </w:r>
    </w:p>
    <w:p w14:paraId="40F79B86" w14:textId="4618F8E2" w:rsidR="005B7FBD" w:rsidRPr="002638CC" w:rsidRDefault="00A704A1" w:rsidP="00E73671">
      <w:pPr>
        <w:contextualSpacing/>
        <w:rPr>
          <w:rFonts w:cs="Arial"/>
          <w:color w:val="000000"/>
        </w:rPr>
      </w:pPr>
      <w:r w:rsidRPr="002638CC">
        <w:rPr>
          <w:rFonts w:cs="Arial"/>
          <w:color w:val="000000"/>
        </w:rPr>
        <w:t>When you are happy with your nomination</w:t>
      </w:r>
      <w:r w:rsidR="00E816B2" w:rsidRPr="002638CC">
        <w:rPr>
          <w:rFonts w:cs="Arial"/>
          <w:color w:val="000000"/>
        </w:rPr>
        <w:t xml:space="preserve">, </w:t>
      </w:r>
      <w:r w:rsidRPr="002638CC">
        <w:rPr>
          <w:rFonts w:cs="Arial"/>
          <w:color w:val="000000"/>
        </w:rPr>
        <w:t>complete the online form</w:t>
      </w:r>
      <w:r w:rsidR="00E816B2" w:rsidRPr="002638CC">
        <w:rPr>
          <w:rFonts w:cs="Arial"/>
          <w:color w:val="000000"/>
        </w:rPr>
        <w:t xml:space="preserve"> by</w:t>
      </w:r>
      <w:r w:rsidRPr="002638CC">
        <w:rPr>
          <w:rFonts w:cs="Arial"/>
          <w:color w:val="000000"/>
        </w:rPr>
        <w:t xml:space="preserve"> copying answers from</w:t>
      </w:r>
      <w:r w:rsidR="00DB29FB" w:rsidRPr="002638CC">
        <w:rPr>
          <w:rFonts w:cs="Arial"/>
          <w:color w:val="000000"/>
        </w:rPr>
        <w:t xml:space="preserve"> each</w:t>
      </w:r>
      <w:r w:rsidRPr="002638CC">
        <w:rPr>
          <w:rFonts w:cs="Arial"/>
          <w:color w:val="000000"/>
        </w:rPr>
        <w:t xml:space="preserve"> box </w:t>
      </w:r>
      <w:r w:rsidR="00A60BAE" w:rsidRPr="002638CC">
        <w:rPr>
          <w:rFonts w:cs="Arial"/>
          <w:color w:val="000000"/>
        </w:rPr>
        <w:t>from</w:t>
      </w:r>
      <w:r w:rsidRPr="002638CC">
        <w:rPr>
          <w:rFonts w:cs="Arial"/>
          <w:color w:val="000000"/>
        </w:rPr>
        <w:t xml:space="preserve"> your pre-prepared Word version into the relevant boxes of the online nomination form.</w:t>
      </w:r>
      <w:r w:rsidR="00686FD6" w:rsidRPr="002638CC">
        <w:rPr>
          <w:rFonts w:cs="Arial"/>
          <w:color w:val="000000"/>
        </w:rPr>
        <w:t xml:space="preserve"> W</w:t>
      </w:r>
      <w:r w:rsidRPr="002638CC">
        <w:rPr>
          <w:rFonts w:cs="Arial"/>
          <w:color w:val="000000"/>
        </w:rPr>
        <w:t xml:space="preserve">e </w:t>
      </w:r>
      <w:r w:rsidRPr="002638CC">
        <w:rPr>
          <w:rFonts w:cs="Arial"/>
          <w:bCs/>
          <w:color w:val="000000"/>
        </w:rPr>
        <w:t>cannot</w:t>
      </w:r>
      <w:r w:rsidRPr="002638CC">
        <w:rPr>
          <w:rFonts w:cs="Arial"/>
          <w:color w:val="000000"/>
        </w:rPr>
        <w:t xml:space="preserve"> accept</w:t>
      </w:r>
      <w:r w:rsidRPr="002638CC">
        <w:rPr>
          <w:rFonts w:cs="Arial"/>
        </w:rPr>
        <w:t xml:space="preserve"> </w:t>
      </w:r>
      <w:r w:rsidR="005A3E97" w:rsidRPr="002638CC">
        <w:rPr>
          <w:rFonts w:cs="Arial"/>
        </w:rPr>
        <w:t>nomination</w:t>
      </w:r>
      <w:r w:rsidRPr="002638CC">
        <w:rPr>
          <w:rFonts w:cs="Arial"/>
        </w:rPr>
        <w:t xml:space="preserve"> forms that are </w:t>
      </w:r>
      <w:r w:rsidR="0013189C" w:rsidRPr="002638CC">
        <w:rPr>
          <w:rFonts w:cs="Arial"/>
        </w:rPr>
        <w:t>sent to u</w:t>
      </w:r>
      <w:r w:rsidR="008A5CE8" w:rsidRPr="002638CC">
        <w:rPr>
          <w:rFonts w:cs="Arial"/>
        </w:rPr>
        <w:t>s</w:t>
      </w:r>
      <w:r w:rsidRPr="002638CC">
        <w:rPr>
          <w:rFonts w:cs="Arial"/>
        </w:rPr>
        <w:t xml:space="preserve"> </w:t>
      </w:r>
      <w:r w:rsidR="005A3E97" w:rsidRPr="002638CC">
        <w:rPr>
          <w:rFonts w:cs="Arial"/>
        </w:rPr>
        <w:t xml:space="preserve">using </w:t>
      </w:r>
      <w:r w:rsidR="00161F8A" w:rsidRPr="002638CC">
        <w:rPr>
          <w:rFonts w:cs="Arial"/>
        </w:rPr>
        <w:t>the Word</w:t>
      </w:r>
      <w:r w:rsidR="0013189C" w:rsidRPr="002638CC">
        <w:rPr>
          <w:rFonts w:cs="Arial"/>
        </w:rPr>
        <w:t xml:space="preserve"> </w:t>
      </w:r>
      <w:r w:rsidR="005A3E97" w:rsidRPr="002638CC">
        <w:rPr>
          <w:rFonts w:cs="Arial"/>
        </w:rPr>
        <w:t>document</w:t>
      </w:r>
      <w:r w:rsidRPr="002638CC">
        <w:rPr>
          <w:rFonts w:cs="Arial"/>
        </w:rPr>
        <w:t xml:space="preserve">. </w:t>
      </w:r>
      <w:r w:rsidR="0013189C" w:rsidRPr="002638CC">
        <w:rPr>
          <w:rFonts w:cs="Arial"/>
        </w:rPr>
        <w:t xml:space="preserve">It </w:t>
      </w:r>
      <w:r w:rsidRPr="002638CC">
        <w:rPr>
          <w:rFonts w:cs="Arial"/>
        </w:rPr>
        <w:t xml:space="preserve">has been provided to help you to draft your nomination only. </w:t>
      </w:r>
    </w:p>
    <w:p w14:paraId="0EFB97FE" w14:textId="77777777" w:rsidR="00EE4968" w:rsidRPr="002638CC" w:rsidRDefault="00EE4968" w:rsidP="004A3731">
      <w:pPr>
        <w:pStyle w:val="Heading2"/>
      </w:pPr>
      <w:r w:rsidRPr="002638CC">
        <w:t>Technical or accessibility issues and other support</w:t>
      </w:r>
    </w:p>
    <w:p w14:paraId="6502A4AB" w14:textId="44DC4FC0" w:rsidR="00EE4968" w:rsidRPr="002638CC" w:rsidRDefault="00EE4968" w:rsidP="00EE4968">
      <w:pPr>
        <w:contextualSpacing/>
      </w:pPr>
      <w:r w:rsidRPr="002638CC">
        <w:t xml:space="preserve">If you have any questions about the nominations process or are unable to complete the online nominations form due to technical or accessibility issues, please contact </w:t>
      </w:r>
      <w:hyperlink r:id="rId16" w:history="1">
        <w:r w:rsidR="00DC1EE4" w:rsidRPr="002638CC">
          <w:rPr>
            <w:rStyle w:val="Hyperlink"/>
          </w:rPr>
          <w:t>westmidawards@learningandwork.org.uk</w:t>
        </w:r>
      </w:hyperlink>
      <w:r w:rsidR="00DC1EE4" w:rsidRPr="002638CC">
        <w:t xml:space="preserve"> </w:t>
      </w:r>
    </w:p>
    <w:p w14:paraId="31741335" w14:textId="4710BE1C" w:rsidR="00EE4968" w:rsidRPr="002638CC" w:rsidRDefault="00EE4968" w:rsidP="00EE4968">
      <w:pPr>
        <w:contextualSpacing/>
        <w:rPr>
          <w:b/>
          <w:bCs/>
        </w:rPr>
      </w:pPr>
      <w:r w:rsidRPr="002638CC">
        <w:t xml:space="preserve">We will respond to emails as soon as possible (usually within </w:t>
      </w:r>
      <w:r w:rsidR="00A54903" w:rsidRPr="002638CC">
        <w:t xml:space="preserve">two </w:t>
      </w:r>
      <w:r w:rsidRPr="002638CC">
        <w:t>working days).</w:t>
      </w:r>
    </w:p>
    <w:sectPr w:rsidR="00EE4968" w:rsidRPr="002638CC" w:rsidSect="00E63167">
      <w:footerReference w:type="default" r:id="rId17"/>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7D7BE0" w14:textId="77777777" w:rsidR="00E63167" w:rsidRDefault="00E63167" w:rsidP="00A30FC0">
      <w:pPr>
        <w:spacing w:after="0" w:line="240" w:lineRule="auto"/>
      </w:pPr>
      <w:r>
        <w:separator/>
      </w:r>
    </w:p>
  </w:endnote>
  <w:endnote w:type="continuationSeparator" w:id="0">
    <w:p w14:paraId="009C5609" w14:textId="77777777" w:rsidR="00E63167" w:rsidRDefault="00E63167" w:rsidP="00A30FC0">
      <w:pPr>
        <w:spacing w:after="0" w:line="240" w:lineRule="auto"/>
      </w:pPr>
      <w:r>
        <w:continuationSeparator/>
      </w:r>
    </w:p>
  </w:endnote>
  <w:endnote w:type="continuationNotice" w:id="1">
    <w:p w14:paraId="1260E236" w14:textId="77777777" w:rsidR="00E63167" w:rsidRDefault="00E6316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9839134"/>
      <w:docPartObj>
        <w:docPartGallery w:val="Page Numbers (Bottom of Page)"/>
        <w:docPartUnique/>
      </w:docPartObj>
    </w:sdtPr>
    <w:sdtEndPr>
      <w:rPr>
        <w:i/>
        <w:noProof/>
        <w:sz w:val="18"/>
        <w:szCs w:val="18"/>
      </w:rPr>
    </w:sdtEndPr>
    <w:sdtContent>
      <w:p w14:paraId="55B09FF6" w14:textId="2F617B3B" w:rsidR="009370F8" w:rsidRPr="00147124" w:rsidRDefault="009370F8">
        <w:pPr>
          <w:pStyle w:val="Footer"/>
          <w:jc w:val="center"/>
          <w:rPr>
            <w:i/>
            <w:sz w:val="18"/>
            <w:szCs w:val="18"/>
          </w:rPr>
        </w:pPr>
        <w:r w:rsidRPr="00147124">
          <w:rPr>
            <w:i/>
            <w:sz w:val="18"/>
            <w:szCs w:val="18"/>
          </w:rPr>
          <w:fldChar w:fldCharType="begin"/>
        </w:r>
        <w:r w:rsidRPr="00147124">
          <w:rPr>
            <w:i/>
            <w:sz w:val="18"/>
            <w:szCs w:val="18"/>
          </w:rPr>
          <w:instrText xml:space="preserve"> PAGE   \* MERGEFORMAT </w:instrText>
        </w:r>
        <w:r w:rsidRPr="00147124">
          <w:rPr>
            <w:i/>
            <w:sz w:val="18"/>
            <w:szCs w:val="18"/>
          </w:rPr>
          <w:fldChar w:fldCharType="separate"/>
        </w:r>
        <w:r>
          <w:rPr>
            <w:i/>
            <w:noProof/>
            <w:sz w:val="18"/>
            <w:szCs w:val="18"/>
          </w:rPr>
          <w:t>4</w:t>
        </w:r>
        <w:r w:rsidRPr="00147124">
          <w:rPr>
            <w:i/>
            <w:noProof/>
            <w:sz w:val="18"/>
            <w:szCs w:val="18"/>
          </w:rPr>
          <w:fldChar w:fldCharType="end"/>
        </w:r>
      </w:p>
    </w:sdtContent>
  </w:sdt>
  <w:p w14:paraId="3F156053" w14:textId="77777777" w:rsidR="009370F8" w:rsidRDefault="009370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73B369" w14:textId="77777777" w:rsidR="00E63167" w:rsidRDefault="00E63167" w:rsidP="00A30FC0">
      <w:pPr>
        <w:spacing w:after="0" w:line="240" w:lineRule="auto"/>
      </w:pPr>
      <w:r>
        <w:separator/>
      </w:r>
    </w:p>
  </w:footnote>
  <w:footnote w:type="continuationSeparator" w:id="0">
    <w:p w14:paraId="7C6833F4" w14:textId="77777777" w:rsidR="00E63167" w:rsidRDefault="00E63167" w:rsidP="00A30FC0">
      <w:pPr>
        <w:spacing w:after="0" w:line="240" w:lineRule="auto"/>
      </w:pPr>
      <w:r>
        <w:continuationSeparator/>
      </w:r>
    </w:p>
  </w:footnote>
  <w:footnote w:type="continuationNotice" w:id="1">
    <w:p w14:paraId="7FA0EFAA" w14:textId="77777777" w:rsidR="00E63167" w:rsidRDefault="00E6316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204CC"/>
    <w:multiLevelType w:val="hybridMultilevel"/>
    <w:tmpl w:val="8334F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E803FC"/>
    <w:multiLevelType w:val="hybridMultilevel"/>
    <w:tmpl w:val="EE3C2A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4B1222"/>
    <w:multiLevelType w:val="hybridMultilevel"/>
    <w:tmpl w:val="B282C3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A74FDE"/>
    <w:multiLevelType w:val="hybridMultilevel"/>
    <w:tmpl w:val="5D60C152"/>
    <w:lvl w:ilvl="0" w:tplc="725817FE">
      <w:start w:val="1"/>
      <w:numFmt w:val="bullet"/>
      <w:lvlText w:val=""/>
      <w:lvlJc w:val="left"/>
      <w:pPr>
        <w:ind w:left="360" w:hanging="360"/>
      </w:pPr>
      <w:rPr>
        <w:rFonts w:ascii="Wingdings" w:hAnsi="Wingdings" w:hint="default"/>
        <w:sz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7735CAF"/>
    <w:multiLevelType w:val="hybridMultilevel"/>
    <w:tmpl w:val="CE6EF3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400023"/>
    <w:multiLevelType w:val="hybridMultilevel"/>
    <w:tmpl w:val="B930F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9475A5"/>
    <w:multiLevelType w:val="hybridMultilevel"/>
    <w:tmpl w:val="169C9E90"/>
    <w:lvl w:ilvl="0" w:tplc="725817FE">
      <w:start w:val="1"/>
      <w:numFmt w:val="bullet"/>
      <w:lvlText w:val=""/>
      <w:lvlJc w:val="left"/>
      <w:pPr>
        <w:ind w:left="360" w:hanging="360"/>
      </w:pPr>
      <w:rPr>
        <w:rFonts w:ascii="Wingdings" w:hAnsi="Wingdings" w:hint="default"/>
        <w:sz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6792BF0"/>
    <w:multiLevelType w:val="hybridMultilevel"/>
    <w:tmpl w:val="BA1687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B5F255B"/>
    <w:multiLevelType w:val="hybridMultilevel"/>
    <w:tmpl w:val="92AC5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BEA6077"/>
    <w:multiLevelType w:val="hybridMultilevel"/>
    <w:tmpl w:val="209A3E60"/>
    <w:lvl w:ilvl="0" w:tplc="725817FE">
      <w:start w:val="1"/>
      <w:numFmt w:val="bullet"/>
      <w:lvlText w:val=""/>
      <w:lvlJc w:val="left"/>
      <w:pPr>
        <w:ind w:left="360" w:hanging="360"/>
      </w:pPr>
      <w:rPr>
        <w:rFonts w:ascii="Wingdings" w:hAnsi="Wingdings" w:hint="default"/>
        <w:sz w:val="24"/>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2C7953DF"/>
    <w:multiLevelType w:val="hybridMultilevel"/>
    <w:tmpl w:val="0FC08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EEE0B58"/>
    <w:multiLevelType w:val="hybridMultilevel"/>
    <w:tmpl w:val="E0B03D5A"/>
    <w:lvl w:ilvl="0" w:tplc="725817FE">
      <w:start w:val="1"/>
      <w:numFmt w:val="bullet"/>
      <w:lvlText w:val=""/>
      <w:lvlJc w:val="left"/>
      <w:pPr>
        <w:ind w:left="360" w:hanging="360"/>
      </w:pPr>
      <w:rPr>
        <w:rFonts w:ascii="Wingdings" w:hAnsi="Wingdings" w:hint="default"/>
        <w:sz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1CF21B8"/>
    <w:multiLevelType w:val="hybridMultilevel"/>
    <w:tmpl w:val="823824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40B40EF"/>
    <w:multiLevelType w:val="hybridMultilevel"/>
    <w:tmpl w:val="6FFC83AC"/>
    <w:lvl w:ilvl="0" w:tplc="08090005">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4" w15:restartNumberingAfterBreak="0">
    <w:nsid w:val="3A046D66"/>
    <w:multiLevelType w:val="hybridMultilevel"/>
    <w:tmpl w:val="4218D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FDC10ED"/>
    <w:multiLevelType w:val="hybridMultilevel"/>
    <w:tmpl w:val="226E55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6C77355"/>
    <w:multiLevelType w:val="hybridMultilevel"/>
    <w:tmpl w:val="8E2814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E391C0A"/>
    <w:multiLevelType w:val="hybridMultilevel"/>
    <w:tmpl w:val="91F25AB6"/>
    <w:lvl w:ilvl="0" w:tplc="725817FE">
      <w:start w:val="1"/>
      <w:numFmt w:val="bullet"/>
      <w:lvlText w:val=""/>
      <w:lvlJc w:val="left"/>
      <w:pPr>
        <w:ind w:left="360" w:hanging="360"/>
      </w:pPr>
      <w:rPr>
        <w:rFonts w:ascii="Wingdings" w:hAnsi="Wingdings" w:hint="default"/>
        <w:sz w:val="24"/>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8" w15:restartNumberingAfterBreak="0">
    <w:nsid w:val="53DE412E"/>
    <w:multiLevelType w:val="hybridMultilevel"/>
    <w:tmpl w:val="694E34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64561A3"/>
    <w:multiLevelType w:val="hybridMultilevel"/>
    <w:tmpl w:val="0832D908"/>
    <w:lvl w:ilvl="0" w:tplc="725817FE">
      <w:start w:val="1"/>
      <w:numFmt w:val="bullet"/>
      <w:lvlText w:val=""/>
      <w:lvlJc w:val="left"/>
      <w:pPr>
        <w:ind w:left="360" w:hanging="360"/>
      </w:pPr>
      <w:rPr>
        <w:rFonts w:ascii="Wingdings" w:hAnsi="Wingdings" w:hint="default"/>
        <w:sz w:val="24"/>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0" w15:restartNumberingAfterBreak="0">
    <w:nsid w:val="5E9078D5"/>
    <w:multiLevelType w:val="hybridMultilevel"/>
    <w:tmpl w:val="D8468046"/>
    <w:lvl w:ilvl="0" w:tplc="725817FE">
      <w:start w:val="1"/>
      <w:numFmt w:val="bullet"/>
      <w:lvlText w:val=""/>
      <w:lvlJc w:val="left"/>
      <w:pPr>
        <w:ind w:left="360" w:hanging="360"/>
      </w:pPr>
      <w:rPr>
        <w:rFonts w:ascii="Wingdings" w:hAnsi="Wingdings" w:hint="default"/>
        <w:sz w:val="24"/>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1" w15:restartNumberingAfterBreak="0">
    <w:nsid w:val="60612470"/>
    <w:multiLevelType w:val="hybridMultilevel"/>
    <w:tmpl w:val="2E62C996"/>
    <w:lvl w:ilvl="0" w:tplc="725817FE">
      <w:start w:val="1"/>
      <w:numFmt w:val="bullet"/>
      <w:lvlText w:val=""/>
      <w:lvlJc w:val="left"/>
      <w:pPr>
        <w:ind w:left="360" w:hanging="360"/>
      </w:pPr>
      <w:rPr>
        <w:rFonts w:ascii="Wingdings" w:hAnsi="Wingdings" w:hint="default"/>
        <w:sz w:val="24"/>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2" w15:restartNumberingAfterBreak="0">
    <w:nsid w:val="6761399E"/>
    <w:multiLevelType w:val="hybridMultilevel"/>
    <w:tmpl w:val="33387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B4502EB"/>
    <w:multiLevelType w:val="hybridMultilevel"/>
    <w:tmpl w:val="1F5AFF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0F35BAD"/>
    <w:multiLevelType w:val="hybridMultilevel"/>
    <w:tmpl w:val="5FA81890"/>
    <w:lvl w:ilvl="0" w:tplc="08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76351578"/>
    <w:multiLevelType w:val="hybridMultilevel"/>
    <w:tmpl w:val="853251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6D93F16"/>
    <w:multiLevelType w:val="hybridMultilevel"/>
    <w:tmpl w:val="D15439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94111B3"/>
    <w:multiLevelType w:val="hybridMultilevel"/>
    <w:tmpl w:val="765C47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E0D1CB3"/>
    <w:multiLevelType w:val="hybridMultilevel"/>
    <w:tmpl w:val="64905B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E512FDA"/>
    <w:multiLevelType w:val="hybridMultilevel"/>
    <w:tmpl w:val="F42256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995183120">
    <w:abstractNumId w:val="5"/>
  </w:num>
  <w:num w:numId="2" w16cid:durableId="1875579287">
    <w:abstractNumId w:val="7"/>
  </w:num>
  <w:num w:numId="3" w16cid:durableId="458574416">
    <w:abstractNumId w:val="26"/>
  </w:num>
  <w:num w:numId="4" w16cid:durableId="1623223775">
    <w:abstractNumId w:val="4"/>
  </w:num>
  <w:num w:numId="5" w16cid:durableId="116459264">
    <w:abstractNumId w:val="23"/>
  </w:num>
  <w:num w:numId="6" w16cid:durableId="921529433">
    <w:abstractNumId w:val="28"/>
  </w:num>
  <w:num w:numId="7" w16cid:durableId="1065102853">
    <w:abstractNumId w:val="22"/>
  </w:num>
  <w:num w:numId="8" w16cid:durableId="254049891">
    <w:abstractNumId w:val="16"/>
  </w:num>
  <w:num w:numId="9" w16cid:durableId="1749618764">
    <w:abstractNumId w:val="25"/>
  </w:num>
  <w:num w:numId="10" w16cid:durableId="1602227068">
    <w:abstractNumId w:val="0"/>
  </w:num>
  <w:num w:numId="11" w16cid:durableId="1614751824">
    <w:abstractNumId w:val="27"/>
  </w:num>
  <w:num w:numId="12" w16cid:durableId="1410886634">
    <w:abstractNumId w:val="10"/>
  </w:num>
  <w:num w:numId="13" w16cid:durableId="1225292617">
    <w:abstractNumId w:val="15"/>
  </w:num>
  <w:num w:numId="14" w16cid:durableId="1333289590">
    <w:abstractNumId w:val="18"/>
  </w:num>
  <w:num w:numId="15" w16cid:durableId="1646159237">
    <w:abstractNumId w:val="14"/>
  </w:num>
  <w:num w:numId="16" w16cid:durableId="1691494516">
    <w:abstractNumId w:val="29"/>
  </w:num>
  <w:num w:numId="17" w16cid:durableId="1217543964">
    <w:abstractNumId w:val="8"/>
  </w:num>
  <w:num w:numId="18" w16cid:durableId="64842698">
    <w:abstractNumId w:val="12"/>
  </w:num>
  <w:num w:numId="19" w16cid:durableId="1174687199">
    <w:abstractNumId w:val="1"/>
  </w:num>
  <w:num w:numId="20" w16cid:durableId="542719006">
    <w:abstractNumId w:val="2"/>
  </w:num>
  <w:num w:numId="21" w16cid:durableId="1252812552">
    <w:abstractNumId w:val="11"/>
  </w:num>
  <w:num w:numId="22" w16cid:durableId="940381834">
    <w:abstractNumId w:val="3"/>
  </w:num>
  <w:num w:numId="23" w16cid:durableId="2022857443">
    <w:abstractNumId w:val="9"/>
  </w:num>
  <w:num w:numId="24" w16cid:durableId="1937209632">
    <w:abstractNumId w:val="19"/>
  </w:num>
  <w:num w:numId="25" w16cid:durableId="490365675">
    <w:abstractNumId w:val="21"/>
  </w:num>
  <w:num w:numId="26" w16cid:durableId="1688094718">
    <w:abstractNumId w:val="6"/>
  </w:num>
  <w:num w:numId="27" w16cid:durableId="1639147132">
    <w:abstractNumId w:val="20"/>
  </w:num>
  <w:num w:numId="28" w16cid:durableId="1004283787">
    <w:abstractNumId w:val="24"/>
  </w:num>
  <w:num w:numId="29" w16cid:durableId="1340160145">
    <w:abstractNumId w:val="17"/>
  </w:num>
  <w:num w:numId="30" w16cid:durableId="128006480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378E"/>
    <w:rsid w:val="00003551"/>
    <w:rsid w:val="00012D67"/>
    <w:rsid w:val="00014F47"/>
    <w:rsid w:val="00017B96"/>
    <w:rsid w:val="000231D0"/>
    <w:rsid w:val="00025828"/>
    <w:rsid w:val="00026311"/>
    <w:rsid w:val="000310FC"/>
    <w:rsid w:val="000337F5"/>
    <w:rsid w:val="00034D35"/>
    <w:rsid w:val="000371BD"/>
    <w:rsid w:val="00037C57"/>
    <w:rsid w:val="000416E6"/>
    <w:rsid w:val="00045A66"/>
    <w:rsid w:val="0005080F"/>
    <w:rsid w:val="00060FBC"/>
    <w:rsid w:val="00062E26"/>
    <w:rsid w:val="000648A9"/>
    <w:rsid w:val="000800F0"/>
    <w:rsid w:val="00090B8F"/>
    <w:rsid w:val="0009110A"/>
    <w:rsid w:val="0009132C"/>
    <w:rsid w:val="000940E3"/>
    <w:rsid w:val="00096A7E"/>
    <w:rsid w:val="000A3861"/>
    <w:rsid w:val="000A5418"/>
    <w:rsid w:val="000A5567"/>
    <w:rsid w:val="000A6BCB"/>
    <w:rsid w:val="000B2DCF"/>
    <w:rsid w:val="000C7155"/>
    <w:rsid w:val="000D4754"/>
    <w:rsid w:val="000D47B5"/>
    <w:rsid w:val="000D55C1"/>
    <w:rsid w:val="000E2BA0"/>
    <w:rsid w:val="000E33AA"/>
    <w:rsid w:val="000F0529"/>
    <w:rsid w:val="000F3DE5"/>
    <w:rsid w:val="000F6A27"/>
    <w:rsid w:val="00101D73"/>
    <w:rsid w:val="001054DE"/>
    <w:rsid w:val="00111064"/>
    <w:rsid w:val="001117B6"/>
    <w:rsid w:val="001147E4"/>
    <w:rsid w:val="00123EFC"/>
    <w:rsid w:val="0013189C"/>
    <w:rsid w:val="00131D9F"/>
    <w:rsid w:val="001424D1"/>
    <w:rsid w:val="0014698A"/>
    <w:rsid w:val="00147124"/>
    <w:rsid w:val="001503FA"/>
    <w:rsid w:val="00152AC6"/>
    <w:rsid w:val="00155E0F"/>
    <w:rsid w:val="001568CD"/>
    <w:rsid w:val="00156AF8"/>
    <w:rsid w:val="00157AD6"/>
    <w:rsid w:val="00161F8A"/>
    <w:rsid w:val="0016378E"/>
    <w:rsid w:val="00166257"/>
    <w:rsid w:val="001723FB"/>
    <w:rsid w:val="00172D3C"/>
    <w:rsid w:val="001757ED"/>
    <w:rsid w:val="001933EA"/>
    <w:rsid w:val="0019385B"/>
    <w:rsid w:val="00195B52"/>
    <w:rsid w:val="001A2B64"/>
    <w:rsid w:val="001A2DA8"/>
    <w:rsid w:val="001A559D"/>
    <w:rsid w:val="001A6033"/>
    <w:rsid w:val="001A60E3"/>
    <w:rsid w:val="001B4BF5"/>
    <w:rsid w:val="001B55DF"/>
    <w:rsid w:val="001B6518"/>
    <w:rsid w:val="001B6CB1"/>
    <w:rsid w:val="001E53E0"/>
    <w:rsid w:val="001E6724"/>
    <w:rsid w:val="001F1AA3"/>
    <w:rsid w:val="001F336D"/>
    <w:rsid w:val="001F6AFD"/>
    <w:rsid w:val="00203A31"/>
    <w:rsid w:val="002053B7"/>
    <w:rsid w:val="00210CF9"/>
    <w:rsid w:val="002204A5"/>
    <w:rsid w:val="00223B39"/>
    <w:rsid w:val="00224487"/>
    <w:rsid w:val="0023251A"/>
    <w:rsid w:val="00234E6E"/>
    <w:rsid w:val="00237634"/>
    <w:rsid w:val="00237AF5"/>
    <w:rsid w:val="00254C1F"/>
    <w:rsid w:val="002572FB"/>
    <w:rsid w:val="0026216F"/>
    <w:rsid w:val="002638CC"/>
    <w:rsid w:val="002654EA"/>
    <w:rsid w:val="002702A1"/>
    <w:rsid w:val="0027428A"/>
    <w:rsid w:val="002756FE"/>
    <w:rsid w:val="00277525"/>
    <w:rsid w:val="00281938"/>
    <w:rsid w:val="00284481"/>
    <w:rsid w:val="00287DE8"/>
    <w:rsid w:val="00291317"/>
    <w:rsid w:val="002964AD"/>
    <w:rsid w:val="002A2427"/>
    <w:rsid w:val="002A79FE"/>
    <w:rsid w:val="002B0046"/>
    <w:rsid w:val="002C2C20"/>
    <w:rsid w:val="002C4CE8"/>
    <w:rsid w:val="002D5E33"/>
    <w:rsid w:val="002D6439"/>
    <w:rsid w:val="002D73BD"/>
    <w:rsid w:val="002E12C4"/>
    <w:rsid w:val="002E1B0A"/>
    <w:rsid w:val="002E1B45"/>
    <w:rsid w:val="002F50BC"/>
    <w:rsid w:val="002F7429"/>
    <w:rsid w:val="00300029"/>
    <w:rsid w:val="003004A6"/>
    <w:rsid w:val="00301486"/>
    <w:rsid w:val="00303FE9"/>
    <w:rsid w:val="003048D7"/>
    <w:rsid w:val="003066A5"/>
    <w:rsid w:val="003075EE"/>
    <w:rsid w:val="00307A3D"/>
    <w:rsid w:val="003108DB"/>
    <w:rsid w:val="00315257"/>
    <w:rsid w:val="00317DCA"/>
    <w:rsid w:val="00322E49"/>
    <w:rsid w:val="003239F5"/>
    <w:rsid w:val="00326B5D"/>
    <w:rsid w:val="00331C8A"/>
    <w:rsid w:val="003359A9"/>
    <w:rsid w:val="0033613A"/>
    <w:rsid w:val="00336952"/>
    <w:rsid w:val="00351895"/>
    <w:rsid w:val="00354B6C"/>
    <w:rsid w:val="00361C65"/>
    <w:rsid w:val="00370459"/>
    <w:rsid w:val="003706B9"/>
    <w:rsid w:val="003720C8"/>
    <w:rsid w:val="00380F30"/>
    <w:rsid w:val="00382AEB"/>
    <w:rsid w:val="00392377"/>
    <w:rsid w:val="00393CCB"/>
    <w:rsid w:val="00396681"/>
    <w:rsid w:val="00396EC8"/>
    <w:rsid w:val="003A0B14"/>
    <w:rsid w:val="003A0C5E"/>
    <w:rsid w:val="003A49EC"/>
    <w:rsid w:val="003A6B86"/>
    <w:rsid w:val="003B3959"/>
    <w:rsid w:val="003B634C"/>
    <w:rsid w:val="003C3B87"/>
    <w:rsid w:val="003C42F7"/>
    <w:rsid w:val="003D6196"/>
    <w:rsid w:val="003E09BB"/>
    <w:rsid w:val="003E72E4"/>
    <w:rsid w:val="003E7988"/>
    <w:rsid w:val="003F03F8"/>
    <w:rsid w:val="003F363D"/>
    <w:rsid w:val="0040112E"/>
    <w:rsid w:val="00401763"/>
    <w:rsid w:val="00407BC0"/>
    <w:rsid w:val="00417A0D"/>
    <w:rsid w:val="00426A9D"/>
    <w:rsid w:val="00440986"/>
    <w:rsid w:val="00443786"/>
    <w:rsid w:val="00453AD5"/>
    <w:rsid w:val="00456658"/>
    <w:rsid w:val="00467666"/>
    <w:rsid w:val="004742AB"/>
    <w:rsid w:val="0047473F"/>
    <w:rsid w:val="0047575F"/>
    <w:rsid w:val="00475A5F"/>
    <w:rsid w:val="00477F88"/>
    <w:rsid w:val="00482D90"/>
    <w:rsid w:val="004914C2"/>
    <w:rsid w:val="004914D5"/>
    <w:rsid w:val="00494B87"/>
    <w:rsid w:val="00494EBB"/>
    <w:rsid w:val="004963CC"/>
    <w:rsid w:val="00496B06"/>
    <w:rsid w:val="004A3128"/>
    <w:rsid w:val="004A3731"/>
    <w:rsid w:val="004A3E90"/>
    <w:rsid w:val="004A56E8"/>
    <w:rsid w:val="004A7AAE"/>
    <w:rsid w:val="004B1869"/>
    <w:rsid w:val="004C0496"/>
    <w:rsid w:val="004C5929"/>
    <w:rsid w:val="004E2E65"/>
    <w:rsid w:val="004E68EA"/>
    <w:rsid w:val="004F408D"/>
    <w:rsid w:val="004F44BE"/>
    <w:rsid w:val="004F6373"/>
    <w:rsid w:val="00512B25"/>
    <w:rsid w:val="00513852"/>
    <w:rsid w:val="00522FCD"/>
    <w:rsid w:val="005250B7"/>
    <w:rsid w:val="00527497"/>
    <w:rsid w:val="00530582"/>
    <w:rsid w:val="0053279E"/>
    <w:rsid w:val="00540E52"/>
    <w:rsid w:val="005547C4"/>
    <w:rsid w:val="0055589B"/>
    <w:rsid w:val="00556422"/>
    <w:rsid w:val="005567E3"/>
    <w:rsid w:val="00563B46"/>
    <w:rsid w:val="005739E8"/>
    <w:rsid w:val="00573FE6"/>
    <w:rsid w:val="00575CA0"/>
    <w:rsid w:val="005764DC"/>
    <w:rsid w:val="0058016B"/>
    <w:rsid w:val="005814B7"/>
    <w:rsid w:val="00582696"/>
    <w:rsid w:val="00587407"/>
    <w:rsid w:val="00587503"/>
    <w:rsid w:val="00587C15"/>
    <w:rsid w:val="0059163B"/>
    <w:rsid w:val="00592496"/>
    <w:rsid w:val="005A1910"/>
    <w:rsid w:val="005A27B8"/>
    <w:rsid w:val="005A3E97"/>
    <w:rsid w:val="005B50B0"/>
    <w:rsid w:val="005B55A9"/>
    <w:rsid w:val="005B6C81"/>
    <w:rsid w:val="005B7110"/>
    <w:rsid w:val="005B7FBD"/>
    <w:rsid w:val="005C0E42"/>
    <w:rsid w:val="005C0F0E"/>
    <w:rsid w:val="005C1587"/>
    <w:rsid w:val="005C1A85"/>
    <w:rsid w:val="005C6951"/>
    <w:rsid w:val="005C6EAC"/>
    <w:rsid w:val="005D0F52"/>
    <w:rsid w:val="005E770A"/>
    <w:rsid w:val="005F0451"/>
    <w:rsid w:val="005F06D4"/>
    <w:rsid w:val="005F2316"/>
    <w:rsid w:val="00600DA0"/>
    <w:rsid w:val="0060120C"/>
    <w:rsid w:val="00603CEC"/>
    <w:rsid w:val="00605413"/>
    <w:rsid w:val="00616577"/>
    <w:rsid w:val="00625BDA"/>
    <w:rsid w:val="00630B0E"/>
    <w:rsid w:val="00630FFD"/>
    <w:rsid w:val="00633AEB"/>
    <w:rsid w:val="00634102"/>
    <w:rsid w:val="00640156"/>
    <w:rsid w:val="00645569"/>
    <w:rsid w:val="00652BF5"/>
    <w:rsid w:val="006530C9"/>
    <w:rsid w:val="006533E0"/>
    <w:rsid w:val="006546EE"/>
    <w:rsid w:val="006615AD"/>
    <w:rsid w:val="00667437"/>
    <w:rsid w:val="00676349"/>
    <w:rsid w:val="00682745"/>
    <w:rsid w:val="00686FD6"/>
    <w:rsid w:val="00691359"/>
    <w:rsid w:val="006930F9"/>
    <w:rsid w:val="006959B2"/>
    <w:rsid w:val="006A0E97"/>
    <w:rsid w:val="006A14FB"/>
    <w:rsid w:val="006A378B"/>
    <w:rsid w:val="006A75C6"/>
    <w:rsid w:val="006B215B"/>
    <w:rsid w:val="006B4B1A"/>
    <w:rsid w:val="006B6621"/>
    <w:rsid w:val="006C4EEE"/>
    <w:rsid w:val="006D2CF9"/>
    <w:rsid w:val="006D5AEB"/>
    <w:rsid w:val="006D6FA9"/>
    <w:rsid w:val="006E246E"/>
    <w:rsid w:val="006E421A"/>
    <w:rsid w:val="006F47AD"/>
    <w:rsid w:val="00701186"/>
    <w:rsid w:val="00701727"/>
    <w:rsid w:val="00706A6B"/>
    <w:rsid w:val="00712E42"/>
    <w:rsid w:val="00713816"/>
    <w:rsid w:val="007172FC"/>
    <w:rsid w:val="00722246"/>
    <w:rsid w:val="00732551"/>
    <w:rsid w:val="00735AAD"/>
    <w:rsid w:val="00746059"/>
    <w:rsid w:val="007514CB"/>
    <w:rsid w:val="00754B71"/>
    <w:rsid w:val="00755AD9"/>
    <w:rsid w:val="00756827"/>
    <w:rsid w:val="007572CC"/>
    <w:rsid w:val="00762D79"/>
    <w:rsid w:val="00764BBB"/>
    <w:rsid w:val="00765DB7"/>
    <w:rsid w:val="00766657"/>
    <w:rsid w:val="00767E02"/>
    <w:rsid w:val="00773A3D"/>
    <w:rsid w:val="0077705B"/>
    <w:rsid w:val="007775D9"/>
    <w:rsid w:val="00780FD2"/>
    <w:rsid w:val="00785322"/>
    <w:rsid w:val="00786CE3"/>
    <w:rsid w:val="00796060"/>
    <w:rsid w:val="00797702"/>
    <w:rsid w:val="00797A9F"/>
    <w:rsid w:val="00797D22"/>
    <w:rsid w:val="007B06D7"/>
    <w:rsid w:val="007B266C"/>
    <w:rsid w:val="007B28B9"/>
    <w:rsid w:val="007B4956"/>
    <w:rsid w:val="007C17E2"/>
    <w:rsid w:val="007C3FC0"/>
    <w:rsid w:val="007D5F21"/>
    <w:rsid w:val="007E2C5C"/>
    <w:rsid w:val="007E53FA"/>
    <w:rsid w:val="007E5AA2"/>
    <w:rsid w:val="007E7919"/>
    <w:rsid w:val="007F0494"/>
    <w:rsid w:val="007F51CD"/>
    <w:rsid w:val="0080304F"/>
    <w:rsid w:val="008041D0"/>
    <w:rsid w:val="0081077F"/>
    <w:rsid w:val="00816148"/>
    <w:rsid w:val="0081776D"/>
    <w:rsid w:val="00822CC1"/>
    <w:rsid w:val="00832004"/>
    <w:rsid w:val="008334E8"/>
    <w:rsid w:val="008425F5"/>
    <w:rsid w:val="008426AA"/>
    <w:rsid w:val="0084482E"/>
    <w:rsid w:val="00850B5A"/>
    <w:rsid w:val="008522ED"/>
    <w:rsid w:val="0085398C"/>
    <w:rsid w:val="0086720D"/>
    <w:rsid w:val="008700D9"/>
    <w:rsid w:val="00873063"/>
    <w:rsid w:val="008758CF"/>
    <w:rsid w:val="008768AA"/>
    <w:rsid w:val="00877606"/>
    <w:rsid w:val="00877E9A"/>
    <w:rsid w:val="00881C17"/>
    <w:rsid w:val="008942C3"/>
    <w:rsid w:val="008944E3"/>
    <w:rsid w:val="008A1DFD"/>
    <w:rsid w:val="008A5CE8"/>
    <w:rsid w:val="008A79D2"/>
    <w:rsid w:val="008B4FFE"/>
    <w:rsid w:val="008B712D"/>
    <w:rsid w:val="008C0C08"/>
    <w:rsid w:val="008D0431"/>
    <w:rsid w:val="008D4570"/>
    <w:rsid w:val="008D5289"/>
    <w:rsid w:val="008F7093"/>
    <w:rsid w:val="009031F4"/>
    <w:rsid w:val="00906155"/>
    <w:rsid w:val="00911565"/>
    <w:rsid w:val="00913DA3"/>
    <w:rsid w:val="0092407F"/>
    <w:rsid w:val="00926E4C"/>
    <w:rsid w:val="009338AE"/>
    <w:rsid w:val="009370F8"/>
    <w:rsid w:val="00945341"/>
    <w:rsid w:val="00947381"/>
    <w:rsid w:val="00952C05"/>
    <w:rsid w:val="00955450"/>
    <w:rsid w:val="00967C2B"/>
    <w:rsid w:val="00980ABF"/>
    <w:rsid w:val="00983C4E"/>
    <w:rsid w:val="009879BC"/>
    <w:rsid w:val="00991B6E"/>
    <w:rsid w:val="00991DF6"/>
    <w:rsid w:val="009922D2"/>
    <w:rsid w:val="00992440"/>
    <w:rsid w:val="009A5594"/>
    <w:rsid w:val="009A5BDF"/>
    <w:rsid w:val="009A76DB"/>
    <w:rsid w:val="009C06A3"/>
    <w:rsid w:val="009C6854"/>
    <w:rsid w:val="009D0777"/>
    <w:rsid w:val="009D5B67"/>
    <w:rsid w:val="009E6CC3"/>
    <w:rsid w:val="009F0BEF"/>
    <w:rsid w:val="009F2DCE"/>
    <w:rsid w:val="00A0094D"/>
    <w:rsid w:val="00A01DCA"/>
    <w:rsid w:val="00A05055"/>
    <w:rsid w:val="00A0519B"/>
    <w:rsid w:val="00A07C65"/>
    <w:rsid w:val="00A157EA"/>
    <w:rsid w:val="00A15CD2"/>
    <w:rsid w:val="00A16CE1"/>
    <w:rsid w:val="00A16E91"/>
    <w:rsid w:val="00A20A72"/>
    <w:rsid w:val="00A2369F"/>
    <w:rsid w:val="00A256D3"/>
    <w:rsid w:val="00A30FC0"/>
    <w:rsid w:val="00A42EFF"/>
    <w:rsid w:val="00A43D0D"/>
    <w:rsid w:val="00A47251"/>
    <w:rsid w:val="00A54903"/>
    <w:rsid w:val="00A54E21"/>
    <w:rsid w:val="00A60BAE"/>
    <w:rsid w:val="00A649F7"/>
    <w:rsid w:val="00A6522D"/>
    <w:rsid w:val="00A65DFD"/>
    <w:rsid w:val="00A704A1"/>
    <w:rsid w:val="00A70F95"/>
    <w:rsid w:val="00A806BE"/>
    <w:rsid w:val="00A93CC1"/>
    <w:rsid w:val="00AA0F74"/>
    <w:rsid w:val="00AA103B"/>
    <w:rsid w:val="00AA125F"/>
    <w:rsid w:val="00AB2F99"/>
    <w:rsid w:val="00AC2570"/>
    <w:rsid w:val="00AC2F35"/>
    <w:rsid w:val="00AC72BF"/>
    <w:rsid w:val="00AD37DD"/>
    <w:rsid w:val="00AE6960"/>
    <w:rsid w:val="00AE6F94"/>
    <w:rsid w:val="00AF136D"/>
    <w:rsid w:val="00AF47CC"/>
    <w:rsid w:val="00AF618A"/>
    <w:rsid w:val="00AF789A"/>
    <w:rsid w:val="00B00CEB"/>
    <w:rsid w:val="00B155CD"/>
    <w:rsid w:val="00B250D3"/>
    <w:rsid w:val="00B25137"/>
    <w:rsid w:val="00B3033C"/>
    <w:rsid w:val="00B305E3"/>
    <w:rsid w:val="00B30811"/>
    <w:rsid w:val="00B331F4"/>
    <w:rsid w:val="00B42E36"/>
    <w:rsid w:val="00B57422"/>
    <w:rsid w:val="00B62FFD"/>
    <w:rsid w:val="00B63E82"/>
    <w:rsid w:val="00B705D3"/>
    <w:rsid w:val="00B738FA"/>
    <w:rsid w:val="00B82756"/>
    <w:rsid w:val="00B82D1F"/>
    <w:rsid w:val="00B86AF7"/>
    <w:rsid w:val="00B901A1"/>
    <w:rsid w:val="00BA5DCD"/>
    <w:rsid w:val="00BA6F80"/>
    <w:rsid w:val="00BA7824"/>
    <w:rsid w:val="00BA79C5"/>
    <w:rsid w:val="00BB259A"/>
    <w:rsid w:val="00BB784A"/>
    <w:rsid w:val="00BC1717"/>
    <w:rsid w:val="00BC1AAB"/>
    <w:rsid w:val="00BC27FC"/>
    <w:rsid w:val="00BC4C3C"/>
    <w:rsid w:val="00BD21E7"/>
    <w:rsid w:val="00BD680C"/>
    <w:rsid w:val="00BD7069"/>
    <w:rsid w:val="00BE01AC"/>
    <w:rsid w:val="00BF3BE6"/>
    <w:rsid w:val="00BF432E"/>
    <w:rsid w:val="00C17F82"/>
    <w:rsid w:val="00C219EC"/>
    <w:rsid w:val="00C322F3"/>
    <w:rsid w:val="00C35790"/>
    <w:rsid w:val="00C41F84"/>
    <w:rsid w:val="00C43128"/>
    <w:rsid w:val="00C44D3D"/>
    <w:rsid w:val="00C4774F"/>
    <w:rsid w:val="00C565DF"/>
    <w:rsid w:val="00C6037B"/>
    <w:rsid w:val="00C667B1"/>
    <w:rsid w:val="00C937D1"/>
    <w:rsid w:val="00C93B55"/>
    <w:rsid w:val="00C969B5"/>
    <w:rsid w:val="00C96A2B"/>
    <w:rsid w:val="00CA0E31"/>
    <w:rsid w:val="00CA4D7C"/>
    <w:rsid w:val="00CA7F76"/>
    <w:rsid w:val="00CB5216"/>
    <w:rsid w:val="00CC2CB1"/>
    <w:rsid w:val="00CD6653"/>
    <w:rsid w:val="00CE2294"/>
    <w:rsid w:val="00CE560F"/>
    <w:rsid w:val="00CE77D6"/>
    <w:rsid w:val="00CF198E"/>
    <w:rsid w:val="00CF7A89"/>
    <w:rsid w:val="00D036B5"/>
    <w:rsid w:val="00D1016E"/>
    <w:rsid w:val="00D2703A"/>
    <w:rsid w:val="00D34FD2"/>
    <w:rsid w:val="00D3568E"/>
    <w:rsid w:val="00D46E24"/>
    <w:rsid w:val="00D57026"/>
    <w:rsid w:val="00D63306"/>
    <w:rsid w:val="00D637C3"/>
    <w:rsid w:val="00D65E93"/>
    <w:rsid w:val="00D71109"/>
    <w:rsid w:val="00D71403"/>
    <w:rsid w:val="00D779EC"/>
    <w:rsid w:val="00D82FD0"/>
    <w:rsid w:val="00D85635"/>
    <w:rsid w:val="00D86249"/>
    <w:rsid w:val="00D90C06"/>
    <w:rsid w:val="00DB29FB"/>
    <w:rsid w:val="00DB3C60"/>
    <w:rsid w:val="00DC1EE4"/>
    <w:rsid w:val="00DC5ECD"/>
    <w:rsid w:val="00DD31BF"/>
    <w:rsid w:val="00DD33D9"/>
    <w:rsid w:val="00DE0987"/>
    <w:rsid w:val="00DE30CC"/>
    <w:rsid w:val="00DE47F7"/>
    <w:rsid w:val="00DE5D63"/>
    <w:rsid w:val="00DF036E"/>
    <w:rsid w:val="00DF0D8B"/>
    <w:rsid w:val="00DF1D46"/>
    <w:rsid w:val="00E00DAF"/>
    <w:rsid w:val="00E04AC2"/>
    <w:rsid w:val="00E05341"/>
    <w:rsid w:val="00E060CD"/>
    <w:rsid w:val="00E06690"/>
    <w:rsid w:val="00E210E3"/>
    <w:rsid w:val="00E2247D"/>
    <w:rsid w:val="00E25140"/>
    <w:rsid w:val="00E30A62"/>
    <w:rsid w:val="00E30F1D"/>
    <w:rsid w:val="00E457B2"/>
    <w:rsid w:val="00E47D63"/>
    <w:rsid w:val="00E5071E"/>
    <w:rsid w:val="00E52809"/>
    <w:rsid w:val="00E52E39"/>
    <w:rsid w:val="00E61D2A"/>
    <w:rsid w:val="00E63167"/>
    <w:rsid w:val="00E67442"/>
    <w:rsid w:val="00E70A6F"/>
    <w:rsid w:val="00E71D0C"/>
    <w:rsid w:val="00E73671"/>
    <w:rsid w:val="00E8106D"/>
    <w:rsid w:val="00E816B2"/>
    <w:rsid w:val="00E931E3"/>
    <w:rsid w:val="00E952D0"/>
    <w:rsid w:val="00E967F4"/>
    <w:rsid w:val="00E96F02"/>
    <w:rsid w:val="00EA6337"/>
    <w:rsid w:val="00EA76E5"/>
    <w:rsid w:val="00EB7157"/>
    <w:rsid w:val="00EC24A0"/>
    <w:rsid w:val="00EC4ECE"/>
    <w:rsid w:val="00ED2578"/>
    <w:rsid w:val="00ED3F86"/>
    <w:rsid w:val="00ED5289"/>
    <w:rsid w:val="00ED5685"/>
    <w:rsid w:val="00EE4968"/>
    <w:rsid w:val="00EE71BD"/>
    <w:rsid w:val="00EF36CF"/>
    <w:rsid w:val="00EF7798"/>
    <w:rsid w:val="00F024C5"/>
    <w:rsid w:val="00F02E12"/>
    <w:rsid w:val="00F123C5"/>
    <w:rsid w:val="00F125D5"/>
    <w:rsid w:val="00F1630D"/>
    <w:rsid w:val="00F23D9C"/>
    <w:rsid w:val="00F2622A"/>
    <w:rsid w:val="00F26A3C"/>
    <w:rsid w:val="00F26EC7"/>
    <w:rsid w:val="00F31E2D"/>
    <w:rsid w:val="00F3490A"/>
    <w:rsid w:val="00F37DAF"/>
    <w:rsid w:val="00F4224B"/>
    <w:rsid w:val="00F52831"/>
    <w:rsid w:val="00F57489"/>
    <w:rsid w:val="00F71844"/>
    <w:rsid w:val="00F72042"/>
    <w:rsid w:val="00F8784E"/>
    <w:rsid w:val="00F87FE1"/>
    <w:rsid w:val="00F94DFB"/>
    <w:rsid w:val="00FA17B8"/>
    <w:rsid w:val="00FA313F"/>
    <w:rsid w:val="00FB2E56"/>
    <w:rsid w:val="00FC06E8"/>
    <w:rsid w:val="00FC385C"/>
    <w:rsid w:val="00FC64EA"/>
    <w:rsid w:val="00FC68F8"/>
    <w:rsid w:val="00FD0C42"/>
    <w:rsid w:val="00FD1E8B"/>
    <w:rsid w:val="00FE58E4"/>
    <w:rsid w:val="00FE7E45"/>
    <w:rsid w:val="00FF17ED"/>
    <w:rsid w:val="00FF19C3"/>
    <w:rsid w:val="00FF7F37"/>
    <w:rsid w:val="01D009B8"/>
    <w:rsid w:val="0208DEB5"/>
    <w:rsid w:val="026E4772"/>
    <w:rsid w:val="02E6C87B"/>
    <w:rsid w:val="03379CFB"/>
    <w:rsid w:val="053AA647"/>
    <w:rsid w:val="07E6A8AE"/>
    <w:rsid w:val="08D8C290"/>
    <w:rsid w:val="0921033A"/>
    <w:rsid w:val="0930C780"/>
    <w:rsid w:val="09325D5F"/>
    <w:rsid w:val="0D7F5B0C"/>
    <w:rsid w:val="0D88056B"/>
    <w:rsid w:val="0DE45054"/>
    <w:rsid w:val="0F14C1A1"/>
    <w:rsid w:val="112D53E2"/>
    <w:rsid w:val="1228A3B4"/>
    <w:rsid w:val="12C92443"/>
    <w:rsid w:val="1AEAD5E2"/>
    <w:rsid w:val="1B8C4FE2"/>
    <w:rsid w:val="1E1DA6C3"/>
    <w:rsid w:val="1E85CA7A"/>
    <w:rsid w:val="1EE7F6CF"/>
    <w:rsid w:val="1F6AF88B"/>
    <w:rsid w:val="24D70C9C"/>
    <w:rsid w:val="2536E111"/>
    <w:rsid w:val="25972E49"/>
    <w:rsid w:val="2631317B"/>
    <w:rsid w:val="2B12370D"/>
    <w:rsid w:val="2B32B47D"/>
    <w:rsid w:val="2B417B63"/>
    <w:rsid w:val="2BD7F0E5"/>
    <w:rsid w:val="2D9DAB8D"/>
    <w:rsid w:val="3069E81F"/>
    <w:rsid w:val="3072F00D"/>
    <w:rsid w:val="32B67765"/>
    <w:rsid w:val="342A49FB"/>
    <w:rsid w:val="3465BFFF"/>
    <w:rsid w:val="3620C6C2"/>
    <w:rsid w:val="3ACD63B4"/>
    <w:rsid w:val="3ADEC117"/>
    <w:rsid w:val="3B3D91BD"/>
    <w:rsid w:val="414E5D6C"/>
    <w:rsid w:val="4189240B"/>
    <w:rsid w:val="42184543"/>
    <w:rsid w:val="46770C40"/>
    <w:rsid w:val="4821B289"/>
    <w:rsid w:val="492F68E6"/>
    <w:rsid w:val="49E23F54"/>
    <w:rsid w:val="4A19A141"/>
    <w:rsid w:val="4B139FAE"/>
    <w:rsid w:val="4BDBB945"/>
    <w:rsid w:val="4E2D4C43"/>
    <w:rsid w:val="4F07DF01"/>
    <w:rsid w:val="513E73B0"/>
    <w:rsid w:val="5230F068"/>
    <w:rsid w:val="526F847D"/>
    <w:rsid w:val="535B8107"/>
    <w:rsid w:val="55B1832D"/>
    <w:rsid w:val="5818715C"/>
    <w:rsid w:val="587C37CC"/>
    <w:rsid w:val="5D09F6CD"/>
    <w:rsid w:val="5E970CBF"/>
    <w:rsid w:val="619C35DB"/>
    <w:rsid w:val="62690DA6"/>
    <w:rsid w:val="629B15EA"/>
    <w:rsid w:val="682B3528"/>
    <w:rsid w:val="68A836EC"/>
    <w:rsid w:val="69E48D01"/>
    <w:rsid w:val="6A47A8DB"/>
    <w:rsid w:val="6BE3793C"/>
    <w:rsid w:val="6C42D824"/>
    <w:rsid w:val="6E0D0BAE"/>
    <w:rsid w:val="6E8F749C"/>
    <w:rsid w:val="6F440A4B"/>
    <w:rsid w:val="6FCB14F2"/>
    <w:rsid w:val="73112E04"/>
    <w:rsid w:val="75801117"/>
    <w:rsid w:val="759634CE"/>
    <w:rsid w:val="759BF5A0"/>
    <w:rsid w:val="790430AC"/>
    <w:rsid w:val="799D2FBF"/>
    <w:rsid w:val="7CB7BA87"/>
    <w:rsid w:val="7CE697B0"/>
    <w:rsid w:val="7F6C5E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548AD9"/>
  <w15:chartTrackingRefBased/>
  <w15:docId w15:val="{DAD59752-C99E-435C-B149-EFAC06FD1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589B"/>
    <w:rPr>
      <w:color w:val="231F20"/>
      <w:sz w:val="22"/>
    </w:rPr>
  </w:style>
  <w:style w:type="paragraph" w:styleId="Heading1">
    <w:name w:val="heading 1"/>
    <w:basedOn w:val="Normal"/>
    <w:next w:val="Normal"/>
    <w:link w:val="Heading1Char"/>
    <w:uiPriority w:val="9"/>
    <w:qFormat/>
    <w:rsid w:val="008426AA"/>
    <w:pPr>
      <w:keepNext/>
      <w:keepLines/>
      <w:spacing w:before="240" w:after="0"/>
      <w:outlineLvl w:val="0"/>
    </w:pPr>
    <w:rPr>
      <w:rFonts w:eastAsiaTheme="majorEastAsia" w:cstheme="majorBidi"/>
      <w:b/>
      <w:color w:val="F58025"/>
      <w:sz w:val="24"/>
      <w:szCs w:val="32"/>
    </w:rPr>
  </w:style>
  <w:style w:type="paragraph" w:styleId="Heading2">
    <w:name w:val="heading 2"/>
    <w:basedOn w:val="Normal"/>
    <w:next w:val="Normal"/>
    <w:link w:val="Heading2Char"/>
    <w:uiPriority w:val="9"/>
    <w:unhideWhenUsed/>
    <w:qFormat/>
    <w:rsid w:val="0055589B"/>
    <w:pPr>
      <w:keepNext/>
      <w:keepLines/>
      <w:spacing w:before="40" w:after="0"/>
      <w:outlineLvl w:val="1"/>
    </w:pPr>
    <w:rPr>
      <w:rFonts w:eastAsiaTheme="majorEastAsia"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unhideWhenUsed/>
    <w:rsid w:val="001637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23EFC"/>
    <w:rPr>
      <w:sz w:val="16"/>
      <w:szCs w:val="16"/>
    </w:rPr>
  </w:style>
  <w:style w:type="paragraph" w:styleId="CommentText">
    <w:name w:val="annotation text"/>
    <w:basedOn w:val="Normal"/>
    <w:link w:val="CommentTextChar"/>
    <w:uiPriority w:val="99"/>
    <w:unhideWhenUsed/>
    <w:rsid w:val="00123EFC"/>
    <w:pPr>
      <w:spacing w:line="240" w:lineRule="auto"/>
    </w:pPr>
    <w:rPr>
      <w:sz w:val="20"/>
      <w:szCs w:val="20"/>
    </w:rPr>
  </w:style>
  <w:style w:type="character" w:customStyle="1" w:styleId="CommentTextChar">
    <w:name w:val="Comment Text Char"/>
    <w:basedOn w:val="DefaultParagraphFont"/>
    <w:link w:val="CommentText"/>
    <w:uiPriority w:val="99"/>
    <w:rsid w:val="00123EFC"/>
    <w:rPr>
      <w:sz w:val="20"/>
      <w:szCs w:val="20"/>
    </w:rPr>
  </w:style>
  <w:style w:type="paragraph" w:styleId="CommentSubject">
    <w:name w:val="annotation subject"/>
    <w:basedOn w:val="CommentText"/>
    <w:next w:val="CommentText"/>
    <w:link w:val="CommentSubjectChar"/>
    <w:uiPriority w:val="99"/>
    <w:semiHidden/>
    <w:unhideWhenUsed/>
    <w:rsid w:val="00123EFC"/>
    <w:rPr>
      <w:b/>
      <w:bCs/>
    </w:rPr>
  </w:style>
  <w:style w:type="character" w:customStyle="1" w:styleId="CommentSubjectChar">
    <w:name w:val="Comment Subject Char"/>
    <w:basedOn w:val="CommentTextChar"/>
    <w:link w:val="CommentSubject"/>
    <w:uiPriority w:val="99"/>
    <w:semiHidden/>
    <w:rsid w:val="00123EFC"/>
    <w:rPr>
      <w:b/>
      <w:bCs/>
      <w:sz w:val="20"/>
      <w:szCs w:val="20"/>
    </w:rPr>
  </w:style>
  <w:style w:type="paragraph" w:styleId="BalloonText">
    <w:name w:val="Balloon Text"/>
    <w:basedOn w:val="Normal"/>
    <w:link w:val="BalloonTextChar"/>
    <w:uiPriority w:val="99"/>
    <w:semiHidden/>
    <w:unhideWhenUsed/>
    <w:rsid w:val="00123E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3EFC"/>
    <w:rPr>
      <w:rFonts w:ascii="Segoe UI" w:hAnsi="Segoe UI" w:cs="Segoe UI"/>
      <w:sz w:val="18"/>
      <w:szCs w:val="18"/>
    </w:rPr>
  </w:style>
  <w:style w:type="paragraph" w:styleId="ListParagraph">
    <w:name w:val="List Paragraph"/>
    <w:basedOn w:val="Normal"/>
    <w:uiPriority w:val="34"/>
    <w:qFormat/>
    <w:rsid w:val="007514CB"/>
    <w:pPr>
      <w:ind w:left="720"/>
      <w:contextualSpacing/>
    </w:pPr>
  </w:style>
  <w:style w:type="paragraph" w:styleId="Header">
    <w:name w:val="header"/>
    <w:basedOn w:val="Normal"/>
    <w:link w:val="HeaderChar"/>
    <w:uiPriority w:val="99"/>
    <w:unhideWhenUsed/>
    <w:rsid w:val="00A30FC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0FC0"/>
  </w:style>
  <w:style w:type="paragraph" w:styleId="Footer">
    <w:name w:val="footer"/>
    <w:basedOn w:val="Normal"/>
    <w:link w:val="FooterChar"/>
    <w:uiPriority w:val="99"/>
    <w:unhideWhenUsed/>
    <w:rsid w:val="00A30FC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0FC0"/>
  </w:style>
  <w:style w:type="paragraph" w:customStyle="1" w:styleId="Default">
    <w:name w:val="Default"/>
    <w:rsid w:val="00396681"/>
    <w:pPr>
      <w:autoSpaceDE w:val="0"/>
      <w:autoSpaceDN w:val="0"/>
      <w:adjustRightInd w:val="0"/>
      <w:spacing w:after="0" w:line="240" w:lineRule="auto"/>
    </w:pPr>
    <w:rPr>
      <w:rFonts w:cs="Arial"/>
      <w:color w:val="000000"/>
      <w:szCs w:val="24"/>
    </w:rPr>
  </w:style>
  <w:style w:type="character" w:styleId="Hyperlink">
    <w:name w:val="Hyperlink"/>
    <w:basedOn w:val="DefaultParagraphFont"/>
    <w:uiPriority w:val="99"/>
    <w:unhideWhenUsed/>
    <w:rsid w:val="005A3E97"/>
    <w:rPr>
      <w:color w:val="0000FF" w:themeColor="hyperlink"/>
      <w:u w:val="single"/>
    </w:rPr>
  </w:style>
  <w:style w:type="character" w:styleId="UnresolvedMention">
    <w:name w:val="Unresolved Mention"/>
    <w:basedOn w:val="DefaultParagraphFont"/>
    <w:uiPriority w:val="99"/>
    <w:semiHidden/>
    <w:unhideWhenUsed/>
    <w:rsid w:val="005A3E97"/>
    <w:rPr>
      <w:color w:val="808080"/>
      <w:shd w:val="clear" w:color="auto" w:fill="E6E6E6"/>
    </w:rPr>
  </w:style>
  <w:style w:type="paragraph" w:customStyle="1" w:styleId="paragraph">
    <w:name w:val="paragraph"/>
    <w:basedOn w:val="Normal"/>
    <w:rsid w:val="001568CD"/>
    <w:pPr>
      <w:spacing w:after="0" w:line="240" w:lineRule="auto"/>
    </w:pPr>
    <w:rPr>
      <w:rFonts w:ascii="Calibri" w:hAnsi="Calibri" w:cs="Calibri"/>
      <w:lang w:eastAsia="en-GB"/>
    </w:rPr>
  </w:style>
  <w:style w:type="character" w:customStyle="1" w:styleId="normaltextrun1">
    <w:name w:val="normaltextrun1"/>
    <w:basedOn w:val="DefaultParagraphFont"/>
    <w:rsid w:val="001568CD"/>
  </w:style>
  <w:style w:type="character" w:styleId="FollowedHyperlink">
    <w:name w:val="FollowedHyperlink"/>
    <w:basedOn w:val="DefaultParagraphFont"/>
    <w:uiPriority w:val="99"/>
    <w:semiHidden/>
    <w:unhideWhenUsed/>
    <w:rsid w:val="00C43128"/>
    <w:rPr>
      <w:color w:val="800080" w:themeColor="followedHyperlink"/>
      <w:u w:val="single"/>
    </w:rPr>
  </w:style>
  <w:style w:type="character" w:customStyle="1" w:styleId="Heading1Char">
    <w:name w:val="Heading 1 Char"/>
    <w:basedOn w:val="DefaultParagraphFont"/>
    <w:link w:val="Heading1"/>
    <w:uiPriority w:val="9"/>
    <w:rsid w:val="008426AA"/>
    <w:rPr>
      <w:rFonts w:eastAsiaTheme="majorEastAsia" w:cstheme="majorBidi"/>
      <w:b/>
      <w:color w:val="F58025"/>
      <w:szCs w:val="32"/>
    </w:rPr>
  </w:style>
  <w:style w:type="character" w:customStyle="1" w:styleId="Heading2Char">
    <w:name w:val="Heading 2 Char"/>
    <w:basedOn w:val="DefaultParagraphFont"/>
    <w:link w:val="Heading2"/>
    <w:uiPriority w:val="9"/>
    <w:rsid w:val="0055589B"/>
    <w:rPr>
      <w:rFonts w:eastAsiaTheme="majorEastAsia" w:cstheme="majorBidi"/>
      <w:b/>
      <w:color w:val="231F20"/>
      <w:szCs w:val="26"/>
    </w:rPr>
  </w:style>
  <w:style w:type="paragraph" w:styleId="Title">
    <w:name w:val="Title"/>
    <w:basedOn w:val="Normal"/>
    <w:next w:val="Normal"/>
    <w:link w:val="TitleChar"/>
    <w:uiPriority w:val="10"/>
    <w:qFormat/>
    <w:rsid w:val="0055589B"/>
    <w:pPr>
      <w:spacing w:after="0" w:line="240" w:lineRule="auto"/>
      <w:contextualSpacing/>
    </w:pPr>
    <w:rPr>
      <w:rFonts w:eastAsiaTheme="majorEastAsia" w:cstheme="majorBidi"/>
      <w:b/>
      <w:color w:val="F58025"/>
      <w:spacing w:val="-10"/>
      <w:kern w:val="28"/>
      <w:sz w:val="32"/>
      <w:szCs w:val="56"/>
    </w:rPr>
  </w:style>
  <w:style w:type="character" w:customStyle="1" w:styleId="TitleChar">
    <w:name w:val="Title Char"/>
    <w:basedOn w:val="DefaultParagraphFont"/>
    <w:link w:val="Title"/>
    <w:uiPriority w:val="10"/>
    <w:rsid w:val="0055589B"/>
    <w:rPr>
      <w:rFonts w:eastAsiaTheme="majorEastAsia" w:cstheme="majorBidi"/>
      <w:b/>
      <w:color w:val="F58025"/>
      <w:spacing w:val="-10"/>
      <w:kern w:val="28"/>
      <w:sz w:val="32"/>
      <w:szCs w:val="56"/>
    </w:rPr>
  </w:style>
  <w:style w:type="paragraph" w:styleId="TOCHeading">
    <w:name w:val="TOC Heading"/>
    <w:basedOn w:val="Heading1"/>
    <w:next w:val="Normal"/>
    <w:uiPriority w:val="39"/>
    <w:unhideWhenUsed/>
    <w:qFormat/>
    <w:rsid w:val="006959B2"/>
    <w:pPr>
      <w:spacing w:line="259" w:lineRule="auto"/>
      <w:outlineLvl w:val="9"/>
    </w:pPr>
    <w:rPr>
      <w:rFonts w:asciiTheme="majorHAnsi" w:hAnsiTheme="majorHAnsi"/>
      <w:b w:val="0"/>
      <w:color w:val="365F91" w:themeColor="accent1" w:themeShade="BF"/>
      <w:sz w:val="32"/>
      <w:lang w:val="en-US"/>
    </w:rPr>
  </w:style>
  <w:style w:type="paragraph" w:styleId="TOC2">
    <w:name w:val="toc 2"/>
    <w:basedOn w:val="Normal"/>
    <w:next w:val="Normal"/>
    <w:autoRedefine/>
    <w:uiPriority w:val="39"/>
    <w:unhideWhenUsed/>
    <w:rsid w:val="006959B2"/>
    <w:pPr>
      <w:spacing w:after="100"/>
      <w:ind w:left="240"/>
    </w:pPr>
  </w:style>
  <w:style w:type="paragraph" w:styleId="TOC1">
    <w:name w:val="toc 1"/>
    <w:basedOn w:val="Normal"/>
    <w:next w:val="Normal"/>
    <w:autoRedefine/>
    <w:uiPriority w:val="39"/>
    <w:unhideWhenUsed/>
    <w:rsid w:val="00A54903"/>
    <w:pPr>
      <w:tabs>
        <w:tab w:val="right" w:leader="dot" w:pos="9736"/>
      </w:tabs>
      <w:spacing w:after="100"/>
    </w:pPr>
  </w:style>
  <w:style w:type="paragraph" w:styleId="Revision">
    <w:name w:val="Revision"/>
    <w:hidden/>
    <w:uiPriority w:val="99"/>
    <w:semiHidden/>
    <w:rsid w:val="004C592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777786">
      <w:bodyDiv w:val="1"/>
      <w:marLeft w:val="0"/>
      <w:marRight w:val="0"/>
      <w:marTop w:val="0"/>
      <w:marBottom w:val="0"/>
      <w:divBdr>
        <w:top w:val="none" w:sz="0" w:space="0" w:color="auto"/>
        <w:left w:val="none" w:sz="0" w:space="0" w:color="auto"/>
        <w:bottom w:val="none" w:sz="0" w:space="0" w:color="auto"/>
        <w:right w:val="none" w:sz="0" w:space="0" w:color="auto"/>
      </w:divBdr>
    </w:div>
    <w:div w:id="130825221">
      <w:bodyDiv w:val="1"/>
      <w:marLeft w:val="0"/>
      <w:marRight w:val="0"/>
      <w:marTop w:val="0"/>
      <w:marBottom w:val="0"/>
      <w:divBdr>
        <w:top w:val="none" w:sz="0" w:space="0" w:color="auto"/>
        <w:left w:val="none" w:sz="0" w:space="0" w:color="auto"/>
        <w:bottom w:val="none" w:sz="0" w:space="0" w:color="auto"/>
        <w:right w:val="none" w:sz="0" w:space="0" w:color="auto"/>
      </w:divBdr>
    </w:div>
    <w:div w:id="382754955">
      <w:bodyDiv w:val="1"/>
      <w:marLeft w:val="0"/>
      <w:marRight w:val="0"/>
      <w:marTop w:val="0"/>
      <w:marBottom w:val="0"/>
      <w:divBdr>
        <w:top w:val="none" w:sz="0" w:space="0" w:color="auto"/>
        <w:left w:val="none" w:sz="0" w:space="0" w:color="auto"/>
        <w:bottom w:val="none" w:sz="0" w:space="0" w:color="auto"/>
        <w:right w:val="none" w:sz="0" w:space="0" w:color="auto"/>
      </w:divBdr>
    </w:div>
    <w:div w:id="935677499">
      <w:bodyDiv w:val="1"/>
      <w:marLeft w:val="0"/>
      <w:marRight w:val="0"/>
      <w:marTop w:val="0"/>
      <w:marBottom w:val="0"/>
      <w:divBdr>
        <w:top w:val="none" w:sz="0" w:space="0" w:color="auto"/>
        <w:left w:val="none" w:sz="0" w:space="0" w:color="auto"/>
        <w:bottom w:val="none" w:sz="0" w:space="0" w:color="auto"/>
        <w:right w:val="none" w:sz="0" w:space="0" w:color="auto"/>
      </w:divBdr>
    </w:div>
    <w:div w:id="1123109236">
      <w:bodyDiv w:val="1"/>
      <w:marLeft w:val="0"/>
      <w:marRight w:val="0"/>
      <w:marTop w:val="0"/>
      <w:marBottom w:val="0"/>
      <w:divBdr>
        <w:top w:val="none" w:sz="0" w:space="0" w:color="auto"/>
        <w:left w:val="none" w:sz="0" w:space="0" w:color="auto"/>
        <w:bottom w:val="none" w:sz="0" w:space="0" w:color="auto"/>
        <w:right w:val="none" w:sz="0" w:space="0" w:color="auto"/>
      </w:divBdr>
    </w:div>
    <w:div w:id="1197307280">
      <w:bodyDiv w:val="1"/>
      <w:marLeft w:val="0"/>
      <w:marRight w:val="0"/>
      <w:marTop w:val="0"/>
      <w:marBottom w:val="0"/>
      <w:divBdr>
        <w:top w:val="none" w:sz="0" w:space="0" w:color="auto"/>
        <w:left w:val="none" w:sz="0" w:space="0" w:color="auto"/>
        <w:bottom w:val="none" w:sz="0" w:space="0" w:color="auto"/>
        <w:right w:val="none" w:sz="0" w:space="0" w:color="auto"/>
      </w:divBdr>
    </w:div>
    <w:div w:id="1687705261">
      <w:bodyDiv w:val="1"/>
      <w:marLeft w:val="0"/>
      <w:marRight w:val="0"/>
      <w:marTop w:val="0"/>
      <w:marBottom w:val="0"/>
      <w:divBdr>
        <w:top w:val="none" w:sz="0" w:space="0" w:color="auto"/>
        <w:left w:val="none" w:sz="0" w:space="0" w:color="auto"/>
        <w:bottom w:val="none" w:sz="0" w:space="0" w:color="auto"/>
        <w:right w:val="none" w:sz="0" w:space="0" w:color="auto"/>
      </w:divBdr>
    </w:div>
    <w:div w:id="1774592617">
      <w:bodyDiv w:val="1"/>
      <w:marLeft w:val="0"/>
      <w:marRight w:val="0"/>
      <w:marTop w:val="0"/>
      <w:marBottom w:val="0"/>
      <w:divBdr>
        <w:top w:val="none" w:sz="0" w:space="0" w:color="auto"/>
        <w:left w:val="none" w:sz="0" w:space="0" w:color="auto"/>
        <w:bottom w:val="none" w:sz="0" w:space="0" w:color="auto"/>
        <w:right w:val="none" w:sz="0" w:space="0" w:color="auto"/>
      </w:divBdr>
    </w:div>
    <w:div w:id="2068336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forms.office.com/Pages/ResponsePage.aspx?id=6IeBAER9SUijMqn9MtIDLTOtYnH0pPtHkgJb5ezwAbVUNU9SRDEwVjNTU0VWQ0tHRTZQSkdZRjhOUy4u"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westmidawards@learningandwork.org.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wmca.org.uk/documents/productivity-skills/adult-learning-awards-2024/individual-nomination-questions/"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forms.office.com/Pages/ResponsePage.aspx?id=6IeBAER9SUijMqn9MtIDLTOtYnH0pPtHkgJb5ezwAbVUNU9SRDEwVjNTU0VWQ0tHRTZQSkdZRjhOUy4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d4127354-1402-4f1d-ba7f-e03d5a775dfb">
      <UserInfo>
        <DisplayName/>
        <AccountId xsi:nil="true"/>
        <AccountType/>
      </UserInfo>
    </SharedWithUsers>
    <TaxCatchAll xmlns="d4127354-1402-4f1d-ba7f-e03d5a775dfb" xsi:nil="true"/>
    <lcf76f155ced4ddcb4097134ff3c332f xmlns="c9807761-ef0f-4b76-9bf6-f60587e602d5">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B1ADD299C12DC4C97AD5ACCAE2E5B29" ma:contentTypeVersion="13" ma:contentTypeDescription="Create a new document." ma:contentTypeScope="" ma:versionID="a6655be65171dd70166d6ecb97a3c006">
  <xsd:schema xmlns:xsd="http://www.w3.org/2001/XMLSchema" xmlns:xs="http://www.w3.org/2001/XMLSchema" xmlns:p="http://schemas.microsoft.com/office/2006/metadata/properties" xmlns:ns2="c9807761-ef0f-4b76-9bf6-f60587e602d5" xmlns:ns3="d4127354-1402-4f1d-ba7f-e03d5a775dfb" targetNamespace="http://schemas.microsoft.com/office/2006/metadata/properties" ma:root="true" ma:fieldsID="6516f54a94c2d14a5cd1e2c1b01cb7fc" ns2:_="" ns3:_="">
    <xsd:import namespace="c9807761-ef0f-4b76-9bf6-f60587e602d5"/>
    <xsd:import namespace="d4127354-1402-4f1d-ba7f-e03d5a775df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807761-ef0f-4b76-9bf6-f60587e602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42bce91-9457-43a8-9e1d-1612484c2ab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127354-1402-4f1d-ba7f-e03d5a775df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d8a02af6-4560-4867-8c94-3f6e6a211659}" ma:internalName="TaxCatchAll" ma:showField="CatchAllData" ma:web="d4127354-1402-4f1d-ba7f-e03d5a775df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208C67-BD54-4360-9CBD-91493ECA5C58}">
  <ds:schemaRefs>
    <ds:schemaRef ds:uri="http://schemas.microsoft.com/office/2006/metadata/properties"/>
    <ds:schemaRef ds:uri="http://schemas.microsoft.com/office/infopath/2007/PartnerControls"/>
    <ds:schemaRef ds:uri="d4127354-1402-4f1d-ba7f-e03d5a775dfb"/>
    <ds:schemaRef ds:uri="c9807761-ef0f-4b76-9bf6-f60587e602d5"/>
  </ds:schemaRefs>
</ds:datastoreItem>
</file>

<file path=customXml/itemProps2.xml><?xml version="1.0" encoding="utf-8"?>
<ds:datastoreItem xmlns:ds="http://schemas.openxmlformats.org/officeDocument/2006/customXml" ds:itemID="{DA8E62E0-47B6-43E8-B8DF-38D81C545F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807761-ef0f-4b76-9bf6-f60587e602d5"/>
    <ds:schemaRef ds:uri="d4127354-1402-4f1d-ba7f-e03d5a775d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78ECE03-0C1B-43F5-8B60-8BCE6A1D02C3}">
  <ds:schemaRefs>
    <ds:schemaRef ds:uri="http://schemas.microsoft.com/sharepoint/v3/contenttype/forms"/>
  </ds:schemaRefs>
</ds:datastoreItem>
</file>

<file path=customXml/itemProps4.xml><?xml version="1.0" encoding="utf-8"?>
<ds:datastoreItem xmlns:ds="http://schemas.openxmlformats.org/officeDocument/2006/customXml" ds:itemID="{0622FB5D-AAB6-4737-B253-72B985EF5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1248</Words>
  <Characters>7116</Characters>
  <Application>Microsoft Office Word</Application>
  <DocSecurity>4</DocSecurity>
  <Lines>59</Lines>
  <Paragraphs>16</Paragraphs>
  <ScaleCrop>false</ScaleCrop>
  <Company/>
  <LinksUpToDate>false</LinksUpToDate>
  <CharactersWithSpaces>8348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Perry</dc:creator>
  <cp:keywords/>
  <dc:description/>
  <cp:lastModifiedBy>Sarah Perry</cp:lastModifiedBy>
  <cp:revision>2</cp:revision>
  <cp:lastPrinted>2019-10-16T02:49:00Z</cp:lastPrinted>
  <dcterms:created xsi:type="dcterms:W3CDTF">2024-01-15T12:46:00Z</dcterms:created>
  <dcterms:modified xsi:type="dcterms:W3CDTF">2024-01-15T12:46:00Z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0x010100EB1ADD299C12DC4C97AD5ACCAE2E5B29</vt:lpwstr>
  </property>
  <property fmtid="{D5CDD505-2E9C-101B-9397-08002B2CF9AE}" pid="3" name="xd_Signature">
    <vt:bool>false</vt:bool>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MediaServiceImageTags">
    <vt:lpwstr/>
  </property>
</Properties>
</file>